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1F485" w14:textId="77777777" w:rsidR="00E0587F" w:rsidRPr="00C05E55" w:rsidRDefault="00566854" w:rsidP="002A24FC">
      <w:pPr>
        <w:spacing w:after="0" w:line="360" w:lineRule="auto"/>
        <w:jc w:val="both"/>
        <w:rPr>
          <w:rFonts w:ascii="Times New Roman" w:hAnsi="Times New Roman" w:cs="Times New Roman"/>
          <w:b/>
          <w:bCs/>
          <w:sz w:val="24"/>
          <w:szCs w:val="24"/>
        </w:rPr>
      </w:pPr>
      <w:r w:rsidRPr="00C05E55">
        <w:rPr>
          <w:rFonts w:ascii="Times New Roman" w:hAnsi="Times New Roman" w:cs="Times New Roman"/>
          <w:b/>
          <w:bCs/>
          <w:sz w:val="24"/>
          <w:szCs w:val="24"/>
        </w:rPr>
        <w:t>TÍTULO</w:t>
      </w:r>
      <w:r w:rsidR="006F0BFA" w:rsidRPr="00C05E55">
        <w:rPr>
          <w:rFonts w:ascii="Times New Roman" w:hAnsi="Times New Roman" w:cs="Times New Roman"/>
          <w:b/>
          <w:bCs/>
          <w:sz w:val="24"/>
          <w:szCs w:val="24"/>
        </w:rPr>
        <w:t xml:space="preserve">: </w:t>
      </w:r>
    </w:p>
    <w:p w14:paraId="423FE416" w14:textId="6E90BF90" w:rsidR="00566854" w:rsidRDefault="006F0BFA" w:rsidP="002A24FC">
      <w:pPr>
        <w:spacing w:after="0" w:line="360" w:lineRule="auto"/>
        <w:jc w:val="both"/>
        <w:rPr>
          <w:rFonts w:ascii="Times New Roman" w:hAnsi="Times New Roman" w:cs="Times New Roman"/>
          <w:b/>
          <w:bCs/>
          <w:sz w:val="24"/>
          <w:szCs w:val="24"/>
        </w:rPr>
      </w:pPr>
      <w:r w:rsidRPr="00C05E55">
        <w:rPr>
          <w:rFonts w:ascii="Times New Roman" w:hAnsi="Times New Roman" w:cs="Times New Roman"/>
          <w:b/>
          <w:bCs/>
          <w:sz w:val="24"/>
          <w:szCs w:val="24"/>
        </w:rPr>
        <w:t>Estudio comparativo de la percepción de seguridad entre el 2019-2022 en la población mexicana.</w:t>
      </w:r>
    </w:p>
    <w:p w14:paraId="281E0A9E" w14:textId="77777777" w:rsidR="00566854" w:rsidRPr="00C05E55" w:rsidRDefault="00566854" w:rsidP="002A24FC">
      <w:pPr>
        <w:spacing w:after="0" w:line="360" w:lineRule="auto"/>
        <w:jc w:val="both"/>
        <w:rPr>
          <w:rFonts w:ascii="Times New Roman" w:hAnsi="Times New Roman" w:cs="Times New Roman"/>
          <w:b/>
          <w:bCs/>
          <w:sz w:val="24"/>
          <w:szCs w:val="24"/>
        </w:rPr>
      </w:pPr>
      <w:r w:rsidRPr="00C05E55">
        <w:rPr>
          <w:rFonts w:ascii="Times New Roman" w:hAnsi="Times New Roman" w:cs="Times New Roman"/>
          <w:b/>
          <w:bCs/>
          <w:sz w:val="24"/>
          <w:szCs w:val="24"/>
        </w:rPr>
        <w:t>RESUMEN</w:t>
      </w:r>
    </w:p>
    <w:p w14:paraId="366C1C6A" w14:textId="1F1A49E2" w:rsidR="00BC575D" w:rsidRPr="00C05E55" w:rsidRDefault="00BC575D" w:rsidP="002A24FC">
      <w:pPr>
        <w:spacing w:after="0" w:line="360" w:lineRule="auto"/>
        <w:jc w:val="both"/>
        <w:rPr>
          <w:rFonts w:ascii="Times New Roman" w:hAnsi="Times New Roman" w:cs="Times New Roman"/>
          <w:sz w:val="24"/>
          <w:szCs w:val="24"/>
        </w:rPr>
      </w:pPr>
      <w:r w:rsidRPr="00C05E55">
        <w:rPr>
          <w:rFonts w:ascii="Times New Roman" w:hAnsi="Times New Roman" w:cs="Times New Roman"/>
          <w:sz w:val="24"/>
          <w:szCs w:val="24"/>
        </w:rPr>
        <w:t xml:space="preserve">Las principales preocupaciones </w:t>
      </w:r>
      <w:r w:rsidR="00D36DF5" w:rsidRPr="00C05E55">
        <w:rPr>
          <w:rFonts w:ascii="Times New Roman" w:hAnsi="Times New Roman" w:cs="Times New Roman"/>
          <w:sz w:val="24"/>
          <w:szCs w:val="24"/>
        </w:rPr>
        <w:t xml:space="preserve">en cuestiones de seguridad </w:t>
      </w:r>
      <w:r w:rsidRPr="00C05E55">
        <w:rPr>
          <w:rFonts w:ascii="Times New Roman" w:hAnsi="Times New Roman" w:cs="Times New Roman"/>
          <w:sz w:val="24"/>
          <w:szCs w:val="24"/>
        </w:rPr>
        <w:t>de la población mexicana</w:t>
      </w:r>
      <w:r w:rsidR="00D36DF5">
        <w:rPr>
          <w:rFonts w:ascii="Times New Roman" w:hAnsi="Times New Roman" w:cs="Times New Roman"/>
          <w:sz w:val="24"/>
          <w:szCs w:val="24"/>
        </w:rPr>
        <w:t xml:space="preserve"> </w:t>
      </w:r>
      <w:r w:rsidR="00D36DF5" w:rsidRPr="00C05E55">
        <w:rPr>
          <w:rFonts w:ascii="Times New Roman" w:hAnsi="Times New Roman" w:cs="Times New Roman"/>
          <w:sz w:val="24"/>
          <w:szCs w:val="24"/>
        </w:rPr>
        <w:t xml:space="preserve">que </w:t>
      </w:r>
      <w:r w:rsidR="00D36DF5">
        <w:rPr>
          <w:rFonts w:ascii="Times New Roman" w:hAnsi="Times New Roman" w:cs="Times New Roman"/>
          <w:sz w:val="24"/>
          <w:szCs w:val="24"/>
        </w:rPr>
        <w:t xml:space="preserve">habían estado </w:t>
      </w:r>
      <w:r w:rsidR="00D36DF5" w:rsidRPr="00C05E55">
        <w:rPr>
          <w:rFonts w:ascii="Times New Roman" w:hAnsi="Times New Roman" w:cs="Times New Roman"/>
          <w:sz w:val="24"/>
          <w:szCs w:val="24"/>
        </w:rPr>
        <w:t>en constante aumento</w:t>
      </w:r>
      <w:r w:rsidRPr="00C05E55">
        <w:rPr>
          <w:rFonts w:ascii="Times New Roman" w:hAnsi="Times New Roman" w:cs="Times New Roman"/>
          <w:sz w:val="24"/>
          <w:szCs w:val="24"/>
        </w:rPr>
        <w:t xml:space="preserve"> son</w:t>
      </w:r>
      <w:r w:rsidR="00FF421F">
        <w:rPr>
          <w:rFonts w:ascii="Times New Roman" w:hAnsi="Times New Roman" w:cs="Times New Roman"/>
          <w:sz w:val="24"/>
          <w:szCs w:val="24"/>
        </w:rPr>
        <w:t>:</w:t>
      </w:r>
      <w:r w:rsidRPr="00C05E55">
        <w:rPr>
          <w:rFonts w:ascii="Times New Roman" w:hAnsi="Times New Roman" w:cs="Times New Roman"/>
          <w:sz w:val="24"/>
          <w:szCs w:val="24"/>
        </w:rPr>
        <w:t xml:space="preserve"> la incidencia delictiva, el desempleo, la salud y el aumento de precio</w:t>
      </w:r>
      <w:r w:rsidR="00D36DF5">
        <w:rPr>
          <w:rFonts w:ascii="Times New Roman" w:hAnsi="Times New Roman" w:cs="Times New Roman"/>
          <w:sz w:val="24"/>
          <w:szCs w:val="24"/>
        </w:rPr>
        <w:t>s</w:t>
      </w:r>
      <w:r w:rsidRPr="00C05E55">
        <w:rPr>
          <w:rFonts w:ascii="Times New Roman" w:hAnsi="Times New Roman" w:cs="Times New Roman"/>
          <w:sz w:val="24"/>
          <w:szCs w:val="24"/>
        </w:rPr>
        <w:t>. Por ello, en la presente investigación se plantea conocer si existe una diferencia significativa en la percepción de seguridad que tiene la población mexicana a través de una comparación de 4 grupos de años mediante un análisis de varianza (ANOVA). Se concluy</w:t>
      </w:r>
      <w:r w:rsidR="00967595" w:rsidRPr="00C05E55">
        <w:rPr>
          <w:rFonts w:ascii="Times New Roman" w:hAnsi="Times New Roman" w:cs="Times New Roman"/>
          <w:sz w:val="24"/>
          <w:szCs w:val="24"/>
        </w:rPr>
        <w:t>ó</w:t>
      </w:r>
      <w:r w:rsidRPr="00C05E55">
        <w:rPr>
          <w:rFonts w:ascii="Times New Roman" w:hAnsi="Times New Roman" w:cs="Times New Roman"/>
          <w:sz w:val="24"/>
          <w:szCs w:val="24"/>
        </w:rPr>
        <w:t xml:space="preserve"> que no existe una diferencia en cuanto a los años de estudio; esto puede deberse a la normalización de la violencia, aunque es un fenómeno multifactorial, es importante señalar esta prevalencia en cuanto a la percepción de seguridad. También es importante señalar que en el año 2018 se realizó un cambio de gobierno, </w:t>
      </w:r>
      <w:r w:rsidR="005278DB">
        <w:rPr>
          <w:rFonts w:ascii="Times New Roman" w:hAnsi="Times New Roman" w:cs="Times New Roman"/>
          <w:sz w:val="24"/>
          <w:szCs w:val="24"/>
        </w:rPr>
        <w:t>esto</w:t>
      </w:r>
      <w:r w:rsidRPr="00C05E55">
        <w:rPr>
          <w:rFonts w:ascii="Times New Roman" w:hAnsi="Times New Roman" w:cs="Times New Roman"/>
          <w:sz w:val="24"/>
          <w:szCs w:val="24"/>
        </w:rPr>
        <w:t xml:space="preserve"> puede constituir otro factor para que la percepción de seguridad no se vea afectada.</w:t>
      </w:r>
    </w:p>
    <w:p w14:paraId="238A1515" w14:textId="77777777" w:rsidR="00566854" w:rsidRPr="00C05E55" w:rsidRDefault="00566854" w:rsidP="002A24FC">
      <w:pPr>
        <w:spacing w:after="0" w:line="360" w:lineRule="auto"/>
        <w:jc w:val="both"/>
        <w:rPr>
          <w:rFonts w:ascii="Times New Roman" w:hAnsi="Times New Roman" w:cs="Times New Roman"/>
          <w:b/>
          <w:bCs/>
          <w:sz w:val="24"/>
          <w:szCs w:val="24"/>
        </w:rPr>
      </w:pPr>
      <w:r w:rsidRPr="00C05E55">
        <w:rPr>
          <w:rFonts w:ascii="Times New Roman" w:hAnsi="Times New Roman" w:cs="Times New Roman"/>
          <w:b/>
          <w:bCs/>
          <w:sz w:val="24"/>
          <w:szCs w:val="24"/>
        </w:rPr>
        <w:t>PALABRAS CLAVE</w:t>
      </w:r>
    </w:p>
    <w:p w14:paraId="6B7AB96D" w14:textId="5D11F60E" w:rsidR="00843523" w:rsidRPr="00C05E55" w:rsidRDefault="00843523" w:rsidP="002A24FC">
      <w:pPr>
        <w:spacing w:after="0" w:line="360" w:lineRule="auto"/>
        <w:jc w:val="both"/>
        <w:rPr>
          <w:rFonts w:ascii="Times New Roman" w:hAnsi="Times New Roman" w:cs="Times New Roman"/>
          <w:sz w:val="24"/>
          <w:szCs w:val="24"/>
        </w:rPr>
      </w:pPr>
      <w:r w:rsidRPr="00C05E55">
        <w:rPr>
          <w:rFonts w:ascii="Times New Roman" w:hAnsi="Times New Roman" w:cs="Times New Roman"/>
          <w:sz w:val="24"/>
          <w:szCs w:val="24"/>
        </w:rPr>
        <w:t>Seguridad, Percepción, Violencia, Normalización.</w:t>
      </w:r>
    </w:p>
    <w:p w14:paraId="03579DA0" w14:textId="77777777" w:rsidR="00566854" w:rsidRPr="00C05E55" w:rsidRDefault="00566854" w:rsidP="002A24FC">
      <w:pPr>
        <w:spacing w:after="0" w:line="360" w:lineRule="auto"/>
        <w:jc w:val="both"/>
        <w:rPr>
          <w:rFonts w:ascii="Times New Roman" w:hAnsi="Times New Roman" w:cs="Times New Roman"/>
          <w:b/>
          <w:bCs/>
          <w:sz w:val="24"/>
          <w:szCs w:val="24"/>
          <w:lang w:val="en-US"/>
        </w:rPr>
      </w:pPr>
      <w:r w:rsidRPr="00C05E55">
        <w:rPr>
          <w:rFonts w:ascii="Times New Roman" w:hAnsi="Times New Roman" w:cs="Times New Roman"/>
          <w:b/>
          <w:bCs/>
          <w:sz w:val="24"/>
          <w:szCs w:val="24"/>
          <w:lang w:val="en-US"/>
        </w:rPr>
        <w:t>ABSTRAC</w:t>
      </w:r>
    </w:p>
    <w:p w14:paraId="102BD131" w14:textId="35FBE492" w:rsidR="00315847" w:rsidRPr="002E320D" w:rsidRDefault="00315847" w:rsidP="002A24FC">
      <w:pPr>
        <w:spacing w:after="0" w:line="360" w:lineRule="auto"/>
        <w:jc w:val="both"/>
        <w:rPr>
          <w:rFonts w:ascii="Times New Roman" w:hAnsi="Times New Roman" w:cs="Times New Roman"/>
          <w:sz w:val="24"/>
          <w:szCs w:val="24"/>
          <w:lang w:val="en-US"/>
        </w:rPr>
      </w:pPr>
      <w:r w:rsidRPr="002E320D">
        <w:rPr>
          <w:rFonts w:ascii="Times New Roman" w:hAnsi="Times New Roman" w:cs="Times New Roman"/>
          <w:sz w:val="24"/>
          <w:szCs w:val="24"/>
          <w:lang w:val="en-US"/>
        </w:rPr>
        <w:t xml:space="preserve">The main concerns regarding security for the Mexican population, which have been steadily increasing, </w:t>
      </w:r>
      <w:r w:rsidR="003A66C1" w:rsidRPr="002E320D">
        <w:rPr>
          <w:rFonts w:ascii="Times New Roman" w:hAnsi="Times New Roman" w:cs="Times New Roman"/>
          <w:sz w:val="24"/>
          <w:szCs w:val="24"/>
          <w:lang w:val="en-US"/>
        </w:rPr>
        <w:t>are</w:t>
      </w:r>
      <w:r w:rsidRPr="002E320D">
        <w:rPr>
          <w:rFonts w:ascii="Times New Roman" w:hAnsi="Times New Roman" w:cs="Times New Roman"/>
          <w:sz w:val="24"/>
          <w:szCs w:val="24"/>
          <w:lang w:val="en-US"/>
        </w:rPr>
        <w:t xml:space="preserve"> crime rates, unemployment, health, and rising prices. Therefore, this research aims to determine if there is a significant difference in the perception of security among the Mexican population through a comparison of 4 groups of years using analysis of variance (ANOVA). It was concluded that there is no difference in terms of the years studied; this may be due to the normalization of violence, although it is a multifactorial phenomenon, it is important to highlight this prevalence in terms of security perception. It is also important to note that there was a change in government in 2018, which could constitute another factor for the security perception not being affected.</w:t>
      </w:r>
    </w:p>
    <w:p w14:paraId="5346B22E" w14:textId="77777777" w:rsidR="00566854" w:rsidRPr="00C05E55" w:rsidRDefault="00566854" w:rsidP="002A24FC">
      <w:pPr>
        <w:spacing w:after="0" w:line="360" w:lineRule="auto"/>
        <w:jc w:val="both"/>
        <w:rPr>
          <w:rFonts w:ascii="Times New Roman" w:hAnsi="Times New Roman" w:cs="Times New Roman"/>
          <w:b/>
          <w:bCs/>
          <w:sz w:val="24"/>
          <w:szCs w:val="24"/>
          <w:lang w:val="en-US"/>
        </w:rPr>
      </w:pPr>
      <w:r w:rsidRPr="00C05E55">
        <w:rPr>
          <w:rFonts w:ascii="Times New Roman" w:hAnsi="Times New Roman" w:cs="Times New Roman"/>
          <w:b/>
          <w:bCs/>
          <w:sz w:val="24"/>
          <w:szCs w:val="24"/>
          <w:lang w:val="en-US"/>
        </w:rPr>
        <w:t>KEY WORD</w:t>
      </w:r>
    </w:p>
    <w:p w14:paraId="030BBF88" w14:textId="77777777" w:rsidR="00694AF6" w:rsidRPr="00C05E55" w:rsidRDefault="00694AF6" w:rsidP="002A24FC">
      <w:pPr>
        <w:spacing w:after="0" w:line="360" w:lineRule="auto"/>
        <w:jc w:val="both"/>
        <w:rPr>
          <w:rFonts w:ascii="Times New Roman" w:hAnsi="Times New Roman" w:cs="Times New Roman"/>
          <w:sz w:val="24"/>
          <w:szCs w:val="24"/>
          <w:lang w:val="en-US"/>
        </w:rPr>
      </w:pPr>
      <w:r w:rsidRPr="00C05E55">
        <w:rPr>
          <w:rFonts w:ascii="Times New Roman" w:hAnsi="Times New Roman" w:cs="Times New Roman"/>
          <w:sz w:val="24"/>
          <w:szCs w:val="24"/>
          <w:lang w:val="en-US"/>
        </w:rPr>
        <w:t>Security, Perception, Violence, Normalization.</w:t>
      </w:r>
    </w:p>
    <w:p w14:paraId="5A2E6B3F" w14:textId="77777777" w:rsidR="005B5EDA" w:rsidRPr="00C05E55" w:rsidRDefault="00566854" w:rsidP="002A24FC">
      <w:pPr>
        <w:spacing w:after="0" w:line="360" w:lineRule="auto"/>
        <w:jc w:val="both"/>
        <w:rPr>
          <w:rFonts w:ascii="Times New Roman" w:hAnsi="Times New Roman" w:cs="Times New Roman"/>
          <w:b/>
          <w:bCs/>
          <w:sz w:val="24"/>
          <w:szCs w:val="24"/>
        </w:rPr>
      </w:pPr>
      <w:r w:rsidRPr="00C05E55">
        <w:rPr>
          <w:rFonts w:ascii="Times New Roman" w:hAnsi="Times New Roman" w:cs="Times New Roman"/>
          <w:b/>
          <w:bCs/>
          <w:sz w:val="24"/>
          <w:szCs w:val="24"/>
        </w:rPr>
        <w:t>INTRODUCCIÓN</w:t>
      </w:r>
    </w:p>
    <w:p w14:paraId="7E2AABC1" w14:textId="16411680" w:rsidR="00E0587F" w:rsidRPr="00C05E55" w:rsidRDefault="00E0587F" w:rsidP="002A24FC">
      <w:pPr>
        <w:spacing w:after="0" w:line="360" w:lineRule="auto"/>
        <w:jc w:val="both"/>
        <w:rPr>
          <w:rFonts w:ascii="Times New Roman" w:hAnsi="Times New Roman" w:cs="Times New Roman"/>
          <w:sz w:val="24"/>
          <w:szCs w:val="24"/>
        </w:rPr>
      </w:pPr>
      <w:r w:rsidRPr="00C05E55">
        <w:rPr>
          <w:rFonts w:ascii="Times New Roman" w:hAnsi="Times New Roman" w:cs="Times New Roman"/>
          <w:sz w:val="24"/>
          <w:szCs w:val="24"/>
        </w:rPr>
        <w:t xml:space="preserve">Durante los últimos años, </w:t>
      </w:r>
      <w:r w:rsidR="001C47C3" w:rsidRPr="00C05E55">
        <w:rPr>
          <w:rFonts w:ascii="Times New Roman" w:hAnsi="Times New Roman" w:cs="Times New Roman"/>
          <w:sz w:val="24"/>
          <w:szCs w:val="24"/>
        </w:rPr>
        <w:t xml:space="preserve">en </w:t>
      </w:r>
      <w:r w:rsidRPr="00C05E55">
        <w:rPr>
          <w:rFonts w:ascii="Times New Roman" w:hAnsi="Times New Roman" w:cs="Times New Roman"/>
          <w:sz w:val="24"/>
          <w:szCs w:val="24"/>
        </w:rPr>
        <w:t>México</w:t>
      </w:r>
      <w:r w:rsidR="009733C4">
        <w:rPr>
          <w:rFonts w:ascii="Times New Roman" w:hAnsi="Times New Roman" w:cs="Times New Roman"/>
          <w:sz w:val="24"/>
          <w:szCs w:val="24"/>
        </w:rPr>
        <w:t>,</w:t>
      </w:r>
      <w:r w:rsidR="001C47C3" w:rsidRPr="00C05E55">
        <w:rPr>
          <w:rFonts w:ascii="Times New Roman" w:hAnsi="Times New Roman" w:cs="Times New Roman"/>
          <w:sz w:val="24"/>
          <w:szCs w:val="24"/>
        </w:rPr>
        <w:t xml:space="preserve"> </w:t>
      </w:r>
      <w:r w:rsidR="00440A9D" w:rsidRPr="00C05E55">
        <w:rPr>
          <w:rFonts w:ascii="Times New Roman" w:hAnsi="Times New Roman" w:cs="Times New Roman"/>
          <w:sz w:val="24"/>
          <w:szCs w:val="24"/>
        </w:rPr>
        <w:t>se ha observado un de</w:t>
      </w:r>
      <w:r w:rsidRPr="00C05E55">
        <w:rPr>
          <w:rFonts w:ascii="Times New Roman" w:hAnsi="Times New Roman" w:cs="Times New Roman"/>
          <w:sz w:val="24"/>
          <w:szCs w:val="24"/>
        </w:rPr>
        <w:t>crement</w:t>
      </w:r>
      <w:r w:rsidR="00440A9D" w:rsidRPr="00C05E55">
        <w:rPr>
          <w:rFonts w:ascii="Times New Roman" w:hAnsi="Times New Roman" w:cs="Times New Roman"/>
          <w:sz w:val="24"/>
          <w:szCs w:val="24"/>
        </w:rPr>
        <w:t>o en</w:t>
      </w:r>
      <w:r w:rsidRPr="00C05E55">
        <w:rPr>
          <w:rFonts w:ascii="Times New Roman" w:hAnsi="Times New Roman" w:cs="Times New Roman"/>
          <w:sz w:val="24"/>
          <w:szCs w:val="24"/>
        </w:rPr>
        <w:t xml:space="preserve"> </w:t>
      </w:r>
      <w:r w:rsidR="00296321" w:rsidRPr="00C05E55">
        <w:rPr>
          <w:rFonts w:ascii="Times New Roman" w:hAnsi="Times New Roman" w:cs="Times New Roman"/>
          <w:sz w:val="24"/>
          <w:szCs w:val="24"/>
        </w:rPr>
        <w:t xml:space="preserve">las cifras de </w:t>
      </w:r>
      <w:r w:rsidRPr="00C05E55">
        <w:rPr>
          <w:rFonts w:ascii="Times New Roman" w:hAnsi="Times New Roman" w:cs="Times New Roman"/>
          <w:sz w:val="24"/>
          <w:szCs w:val="24"/>
        </w:rPr>
        <w:t>la incidencia delictiva</w:t>
      </w:r>
      <w:r w:rsidR="00296321" w:rsidRPr="00C05E55">
        <w:rPr>
          <w:rFonts w:ascii="Times New Roman" w:hAnsi="Times New Roman" w:cs="Times New Roman"/>
          <w:sz w:val="24"/>
          <w:szCs w:val="24"/>
        </w:rPr>
        <w:t>. Del 2018 al 2022 tenemos una suma de 10 millones 88 mil 542 delitos denunciados</w:t>
      </w:r>
      <w:r w:rsidR="00DE31DF" w:rsidRPr="00C05E55">
        <w:rPr>
          <w:rFonts w:ascii="Times New Roman" w:hAnsi="Times New Roman" w:cs="Times New Roman"/>
          <w:sz w:val="24"/>
          <w:szCs w:val="24"/>
        </w:rPr>
        <w:t xml:space="preserve"> (</w:t>
      </w:r>
      <w:r w:rsidR="00296321" w:rsidRPr="00C05E55">
        <w:rPr>
          <w:rFonts w:ascii="Times New Roman" w:hAnsi="Times New Roman" w:cs="Times New Roman"/>
          <w:sz w:val="24"/>
          <w:szCs w:val="24"/>
        </w:rPr>
        <w:t xml:space="preserve">una </w:t>
      </w:r>
      <w:r w:rsidR="00296321" w:rsidRPr="00C05E55">
        <w:rPr>
          <w:rFonts w:ascii="Times New Roman" w:hAnsi="Times New Roman" w:cs="Times New Roman"/>
          <w:sz w:val="24"/>
          <w:szCs w:val="24"/>
        </w:rPr>
        <w:lastRenderedPageBreak/>
        <w:t>media anual de un poco más de 2 millones de delitos denunciados</w:t>
      </w:r>
      <w:r w:rsidR="00DE31DF" w:rsidRPr="00C05E55">
        <w:rPr>
          <w:rFonts w:ascii="Times New Roman" w:hAnsi="Times New Roman" w:cs="Times New Roman"/>
          <w:sz w:val="24"/>
          <w:szCs w:val="24"/>
        </w:rPr>
        <w:t>)</w:t>
      </w:r>
      <w:r w:rsidR="00296321" w:rsidRPr="00C05E55">
        <w:rPr>
          <w:rFonts w:ascii="Times New Roman" w:hAnsi="Times New Roman" w:cs="Times New Roman"/>
          <w:sz w:val="24"/>
          <w:szCs w:val="24"/>
        </w:rPr>
        <w:t xml:space="preserve"> lo que se </w:t>
      </w:r>
      <w:r w:rsidR="00296321" w:rsidRPr="00522EF3">
        <w:rPr>
          <w:rFonts w:ascii="Times New Roman" w:hAnsi="Times New Roman" w:cs="Times New Roman"/>
          <w:sz w:val="24"/>
          <w:szCs w:val="24"/>
        </w:rPr>
        <w:t>traduce en que aproximadamente el 2% de la población mexicana es víctima de algún delito cada año. (SESNSP, 2023; INEGI, 2023)</w:t>
      </w:r>
      <w:r w:rsidR="00E56928" w:rsidRPr="00522EF3">
        <w:rPr>
          <w:rFonts w:ascii="Times New Roman" w:hAnsi="Times New Roman" w:cs="Times New Roman"/>
          <w:sz w:val="24"/>
          <w:szCs w:val="24"/>
        </w:rPr>
        <w:t xml:space="preserve">. </w:t>
      </w:r>
      <w:r w:rsidR="00440A9D" w:rsidRPr="00522EF3">
        <w:rPr>
          <w:rFonts w:ascii="Times New Roman" w:hAnsi="Times New Roman" w:cs="Times New Roman"/>
          <w:sz w:val="24"/>
          <w:szCs w:val="24"/>
        </w:rPr>
        <w:t>Según el</w:t>
      </w:r>
      <w:r w:rsidR="00440A9D" w:rsidRPr="00C05E55">
        <w:rPr>
          <w:rFonts w:ascii="Times New Roman" w:hAnsi="Times New Roman" w:cs="Times New Roman"/>
          <w:sz w:val="24"/>
          <w:szCs w:val="24"/>
        </w:rPr>
        <w:t xml:space="preserve"> Instituto Nacional de Estadística y Geografía (INEGI)</w:t>
      </w:r>
      <w:r w:rsidR="00D12CCC">
        <w:rPr>
          <w:rFonts w:ascii="Times New Roman" w:hAnsi="Times New Roman" w:cs="Times New Roman"/>
          <w:sz w:val="24"/>
          <w:szCs w:val="24"/>
        </w:rPr>
        <w:t xml:space="preserve"> se</w:t>
      </w:r>
      <w:r w:rsidR="00440A9D" w:rsidRPr="00C05E55">
        <w:rPr>
          <w:rFonts w:ascii="Times New Roman" w:hAnsi="Times New Roman" w:cs="Times New Roman"/>
          <w:sz w:val="24"/>
          <w:szCs w:val="24"/>
        </w:rPr>
        <w:t xml:space="preserve"> registr</w:t>
      </w:r>
      <w:r w:rsidR="00D12CCC">
        <w:rPr>
          <w:rFonts w:ascii="Times New Roman" w:hAnsi="Times New Roman" w:cs="Times New Roman"/>
          <w:sz w:val="24"/>
          <w:szCs w:val="24"/>
        </w:rPr>
        <w:t>aron</w:t>
      </w:r>
      <w:r w:rsidR="00440A9D" w:rsidRPr="00C05E55">
        <w:rPr>
          <w:rFonts w:ascii="Times New Roman" w:hAnsi="Times New Roman" w:cs="Times New Roman"/>
          <w:sz w:val="24"/>
          <w:szCs w:val="24"/>
        </w:rPr>
        <w:t xml:space="preserve"> 37807 delitos por cada 100 mil habitantes durante el 2018 y para el 2022 se presentó una reducción del 24%, llegando a los 28701 delitos a nivel nacional. </w:t>
      </w:r>
      <w:r w:rsidR="00E56928" w:rsidRPr="00C05E55">
        <w:rPr>
          <w:rFonts w:ascii="Times New Roman" w:hAnsi="Times New Roman" w:cs="Times New Roman"/>
          <w:sz w:val="24"/>
          <w:szCs w:val="24"/>
        </w:rPr>
        <w:t>De los principales delitos con mayor incidencia se encuentran el robo en todas sus modalidades, seguido de lesiones, violencia familiar y homicidio.</w:t>
      </w:r>
    </w:p>
    <w:p w14:paraId="4483812C" w14:textId="5A08E2AC" w:rsidR="00E56928" w:rsidRPr="00522EF3" w:rsidRDefault="00E56928" w:rsidP="002A24FC">
      <w:pPr>
        <w:spacing w:after="0" w:line="360" w:lineRule="auto"/>
        <w:jc w:val="both"/>
        <w:rPr>
          <w:rFonts w:ascii="Times New Roman" w:hAnsi="Times New Roman" w:cs="Times New Roman"/>
          <w:sz w:val="24"/>
          <w:szCs w:val="24"/>
        </w:rPr>
      </w:pPr>
      <w:r w:rsidRPr="00C05E55">
        <w:rPr>
          <w:rFonts w:ascii="Times New Roman" w:hAnsi="Times New Roman" w:cs="Times New Roman"/>
          <w:sz w:val="24"/>
          <w:szCs w:val="24"/>
        </w:rPr>
        <w:t>Por otra parte,</w:t>
      </w:r>
      <w:r w:rsidR="00691BC0" w:rsidRPr="00C05E55">
        <w:rPr>
          <w:rFonts w:ascii="Times New Roman" w:hAnsi="Times New Roman" w:cs="Times New Roman"/>
          <w:sz w:val="24"/>
          <w:szCs w:val="24"/>
        </w:rPr>
        <w:t xml:space="preserve"> el INEGI en la Encuesta Nacional de Ocupación y Empleo (ENOE),</w:t>
      </w:r>
      <w:r w:rsidR="00D54927">
        <w:rPr>
          <w:rFonts w:ascii="Times New Roman" w:hAnsi="Times New Roman" w:cs="Times New Roman"/>
          <w:sz w:val="24"/>
          <w:szCs w:val="24"/>
        </w:rPr>
        <w:t xml:space="preserve"> muestra que </w:t>
      </w:r>
      <w:r w:rsidRPr="00C05E55">
        <w:rPr>
          <w:rFonts w:ascii="Times New Roman" w:hAnsi="Times New Roman" w:cs="Times New Roman"/>
          <w:sz w:val="24"/>
          <w:szCs w:val="24"/>
        </w:rPr>
        <w:t xml:space="preserve">el desempleo </w:t>
      </w:r>
      <w:r w:rsidR="00CA47A9" w:rsidRPr="00C05E55">
        <w:rPr>
          <w:rFonts w:ascii="Times New Roman" w:hAnsi="Times New Roman" w:cs="Times New Roman"/>
          <w:sz w:val="24"/>
          <w:szCs w:val="24"/>
        </w:rPr>
        <w:t>durante el 2018-2022 presenta una media anual de poco más de 55 millones de personas económicamente activas, cerca del 42% de la población actual. Es preciso mencionar</w:t>
      </w:r>
      <w:r w:rsidR="00691BC0" w:rsidRPr="00C05E55">
        <w:rPr>
          <w:rFonts w:ascii="Times New Roman" w:hAnsi="Times New Roman" w:cs="Times New Roman"/>
          <w:sz w:val="24"/>
          <w:szCs w:val="24"/>
        </w:rPr>
        <w:t xml:space="preserve"> </w:t>
      </w:r>
      <w:r w:rsidR="00CA47A9" w:rsidRPr="00C05E55">
        <w:rPr>
          <w:rFonts w:ascii="Times New Roman" w:hAnsi="Times New Roman" w:cs="Times New Roman"/>
          <w:sz w:val="24"/>
          <w:szCs w:val="24"/>
        </w:rPr>
        <w:t xml:space="preserve">que en el segundo trimestre del 2020 se ve una reducción en cuanto a las personas económicamente activas, este pudo deberse al inicio de la pandemia por </w:t>
      </w:r>
      <w:proofErr w:type="spellStart"/>
      <w:r w:rsidR="00CA47A9" w:rsidRPr="00C05E55">
        <w:rPr>
          <w:rFonts w:ascii="Times New Roman" w:hAnsi="Times New Roman" w:cs="Times New Roman"/>
          <w:sz w:val="24"/>
          <w:szCs w:val="24"/>
        </w:rPr>
        <w:t>Covid</w:t>
      </w:r>
      <w:proofErr w:type="spellEnd"/>
      <w:r w:rsidR="00CA47A9" w:rsidRPr="00C05E55">
        <w:rPr>
          <w:rFonts w:ascii="Times New Roman" w:hAnsi="Times New Roman" w:cs="Times New Roman"/>
          <w:sz w:val="24"/>
          <w:szCs w:val="24"/>
        </w:rPr>
        <w:t xml:space="preserve"> 19 que afect</w:t>
      </w:r>
      <w:r w:rsidR="004A3928">
        <w:rPr>
          <w:rFonts w:ascii="Times New Roman" w:hAnsi="Times New Roman" w:cs="Times New Roman"/>
          <w:sz w:val="24"/>
          <w:szCs w:val="24"/>
        </w:rPr>
        <w:t>ó</w:t>
      </w:r>
      <w:r w:rsidR="00CA47A9" w:rsidRPr="00C05E55">
        <w:rPr>
          <w:rFonts w:ascii="Times New Roman" w:hAnsi="Times New Roman" w:cs="Times New Roman"/>
          <w:sz w:val="24"/>
          <w:szCs w:val="24"/>
        </w:rPr>
        <w:t xml:space="preserve"> mundialmente, bajando hasta cerca de 4</w:t>
      </w:r>
      <w:r w:rsidR="00691BC0" w:rsidRPr="00C05E55">
        <w:rPr>
          <w:rFonts w:ascii="Times New Roman" w:hAnsi="Times New Roman" w:cs="Times New Roman"/>
          <w:sz w:val="24"/>
          <w:szCs w:val="24"/>
        </w:rPr>
        <w:t>6</w:t>
      </w:r>
      <w:r w:rsidR="00CA47A9" w:rsidRPr="00C05E55">
        <w:rPr>
          <w:rFonts w:ascii="Times New Roman" w:hAnsi="Times New Roman" w:cs="Times New Roman"/>
          <w:sz w:val="24"/>
          <w:szCs w:val="24"/>
        </w:rPr>
        <w:t xml:space="preserve"> millones de </w:t>
      </w:r>
      <w:r w:rsidR="00CA47A9" w:rsidRPr="00522EF3">
        <w:rPr>
          <w:rFonts w:ascii="Times New Roman" w:hAnsi="Times New Roman" w:cs="Times New Roman"/>
          <w:sz w:val="24"/>
          <w:szCs w:val="24"/>
        </w:rPr>
        <w:t>personas empleadas.</w:t>
      </w:r>
      <w:r w:rsidR="00691BC0" w:rsidRPr="00522EF3">
        <w:rPr>
          <w:rFonts w:ascii="Times New Roman" w:hAnsi="Times New Roman" w:cs="Times New Roman"/>
          <w:sz w:val="24"/>
          <w:szCs w:val="24"/>
        </w:rPr>
        <w:t xml:space="preserve"> Una reducción del 15% respecto a la media anual durante el periodo mencionado (INEGI, ENOE, 2023).</w:t>
      </w:r>
      <w:r w:rsidR="00440A9D" w:rsidRPr="00522EF3">
        <w:rPr>
          <w:rFonts w:ascii="Times New Roman" w:hAnsi="Times New Roman" w:cs="Times New Roman"/>
          <w:sz w:val="24"/>
          <w:szCs w:val="24"/>
        </w:rPr>
        <w:t xml:space="preserve"> Sin embargo, se logra recuperar la población económicamente activa para después de este trimestre.</w:t>
      </w:r>
    </w:p>
    <w:p w14:paraId="0A9F15EB" w14:textId="3996E2DD" w:rsidR="00691BC0" w:rsidRPr="00C05E55" w:rsidRDefault="00973448" w:rsidP="002A24FC">
      <w:pPr>
        <w:spacing w:after="0" w:line="360" w:lineRule="auto"/>
        <w:jc w:val="both"/>
        <w:rPr>
          <w:rFonts w:ascii="Times New Roman" w:hAnsi="Times New Roman" w:cs="Times New Roman"/>
          <w:sz w:val="24"/>
          <w:szCs w:val="24"/>
        </w:rPr>
      </w:pPr>
      <w:r w:rsidRPr="00522EF3">
        <w:rPr>
          <w:rFonts w:ascii="Times New Roman" w:hAnsi="Times New Roman" w:cs="Times New Roman"/>
          <w:sz w:val="24"/>
          <w:szCs w:val="24"/>
        </w:rPr>
        <w:t>Según Bautista-Arredondo et al.</w:t>
      </w:r>
      <w:r w:rsidR="008E205C">
        <w:rPr>
          <w:rFonts w:ascii="Times New Roman" w:hAnsi="Times New Roman" w:cs="Times New Roman"/>
          <w:sz w:val="24"/>
          <w:szCs w:val="24"/>
        </w:rPr>
        <w:t>,</w:t>
      </w:r>
      <w:r w:rsidRPr="00522EF3">
        <w:rPr>
          <w:rFonts w:ascii="Times New Roman" w:hAnsi="Times New Roman" w:cs="Times New Roman"/>
          <w:sz w:val="24"/>
          <w:szCs w:val="24"/>
        </w:rPr>
        <w:t xml:space="preserve"> (2023),</w:t>
      </w:r>
      <w:r w:rsidRPr="00C05E55">
        <w:rPr>
          <w:rFonts w:ascii="Times New Roman" w:hAnsi="Times New Roman" w:cs="Times New Roman"/>
          <w:sz w:val="24"/>
          <w:szCs w:val="24"/>
        </w:rPr>
        <w:t xml:space="preserve"> del 24% de la población que necesit</w:t>
      </w:r>
      <w:r w:rsidR="008E205C">
        <w:rPr>
          <w:rFonts w:ascii="Times New Roman" w:hAnsi="Times New Roman" w:cs="Times New Roman"/>
          <w:sz w:val="24"/>
          <w:szCs w:val="24"/>
        </w:rPr>
        <w:t>ó</w:t>
      </w:r>
      <w:r w:rsidRPr="00C05E55">
        <w:rPr>
          <w:rFonts w:ascii="Times New Roman" w:hAnsi="Times New Roman" w:cs="Times New Roman"/>
          <w:sz w:val="24"/>
          <w:szCs w:val="24"/>
        </w:rPr>
        <w:t xml:space="preserve"> servicios de salud en los últimos 3 meses solo el 44% recibió atención en servicios públicos. También hace mención que los servicios privados de salud se extienden por todo el país y quienes hacen mayor uso de este servicio son las personas sin </w:t>
      </w:r>
      <w:proofErr w:type="spellStart"/>
      <w:r w:rsidRPr="00C05E55">
        <w:rPr>
          <w:rFonts w:ascii="Times New Roman" w:hAnsi="Times New Roman" w:cs="Times New Roman"/>
          <w:sz w:val="24"/>
          <w:szCs w:val="24"/>
        </w:rPr>
        <w:t>derechohabiencia</w:t>
      </w:r>
      <w:proofErr w:type="spellEnd"/>
      <w:r w:rsidRPr="00C05E55">
        <w:rPr>
          <w:rFonts w:ascii="Times New Roman" w:hAnsi="Times New Roman" w:cs="Times New Roman"/>
          <w:sz w:val="24"/>
          <w:szCs w:val="24"/>
        </w:rPr>
        <w:t xml:space="preserve">. Por otra parte, la principal causa para no atenderse en el lugar correspondiente a la </w:t>
      </w:r>
      <w:proofErr w:type="spellStart"/>
      <w:r w:rsidR="00967595" w:rsidRPr="00C05E55">
        <w:rPr>
          <w:rFonts w:ascii="Times New Roman" w:hAnsi="Times New Roman" w:cs="Times New Roman"/>
          <w:sz w:val="24"/>
          <w:szCs w:val="24"/>
        </w:rPr>
        <w:t>derechohabiencia</w:t>
      </w:r>
      <w:proofErr w:type="spellEnd"/>
      <w:r w:rsidRPr="00C05E55">
        <w:rPr>
          <w:rFonts w:ascii="Times New Roman" w:hAnsi="Times New Roman" w:cs="Times New Roman"/>
          <w:sz w:val="24"/>
          <w:szCs w:val="24"/>
        </w:rPr>
        <w:t xml:space="preserve"> </w:t>
      </w:r>
      <w:r w:rsidR="00C334E3" w:rsidRPr="00C05E55">
        <w:rPr>
          <w:rFonts w:ascii="Times New Roman" w:hAnsi="Times New Roman" w:cs="Times New Roman"/>
          <w:sz w:val="24"/>
          <w:szCs w:val="24"/>
        </w:rPr>
        <w:t>está</w:t>
      </w:r>
      <w:r w:rsidRPr="00C05E55">
        <w:rPr>
          <w:rFonts w:ascii="Times New Roman" w:hAnsi="Times New Roman" w:cs="Times New Roman"/>
          <w:sz w:val="24"/>
          <w:szCs w:val="24"/>
        </w:rPr>
        <w:t xml:space="preserve"> relacionado al acceso de este lugar, así como la calidad del servicio que se presta.</w:t>
      </w:r>
    </w:p>
    <w:p w14:paraId="4B7AD7B7" w14:textId="4DCFF5C1" w:rsidR="00CC23C2" w:rsidRPr="00C05E55" w:rsidRDefault="00CC23C2" w:rsidP="002A24FC">
      <w:pPr>
        <w:spacing w:after="0" w:line="360" w:lineRule="auto"/>
        <w:jc w:val="both"/>
        <w:rPr>
          <w:rFonts w:ascii="Times New Roman" w:hAnsi="Times New Roman" w:cs="Times New Roman"/>
          <w:sz w:val="24"/>
          <w:szCs w:val="24"/>
        </w:rPr>
      </w:pPr>
      <w:r w:rsidRPr="00C05E55">
        <w:rPr>
          <w:rFonts w:ascii="Times New Roman" w:hAnsi="Times New Roman" w:cs="Times New Roman"/>
          <w:sz w:val="24"/>
          <w:szCs w:val="24"/>
        </w:rPr>
        <w:t xml:space="preserve">Además de esto, el aumento de precios (inflación) durante el 2018-2022 </w:t>
      </w:r>
      <w:r w:rsidR="000C291D" w:rsidRPr="00C05E55">
        <w:rPr>
          <w:rFonts w:ascii="Times New Roman" w:hAnsi="Times New Roman" w:cs="Times New Roman"/>
          <w:sz w:val="24"/>
          <w:szCs w:val="24"/>
        </w:rPr>
        <w:t xml:space="preserve">pasó del </w:t>
      </w:r>
      <w:r w:rsidR="00967595" w:rsidRPr="00C05E55">
        <w:rPr>
          <w:rFonts w:ascii="Times New Roman" w:hAnsi="Times New Roman" w:cs="Times New Roman"/>
          <w:sz w:val="24"/>
          <w:szCs w:val="24"/>
        </w:rPr>
        <w:t>5.5</w:t>
      </w:r>
      <w:r w:rsidR="000C291D" w:rsidRPr="00C05E55">
        <w:rPr>
          <w:rFonts w:ascii="Times New Roman" w:hAnsi="Times New Roman" w:cs="Times New Roman"/>
          <w:sz w:val="24"/>
          <w:szCs w:val="24"/>
        </w:rPr>
        <w:t xml:space="preserve"> en el 20</w:t>
      </w:r>
      <w:r w:rsidR="00967595" w:rsidRPr="00C05E55">
        <w:rPr>
          <w:rFonts w:ascii="Times New Roman" w:hAnsi="Times New Roman" w:cs="Times New Roman"/>
          <w:sz w:val="24"/>
          <w:szCs w:val="24"/>
        </w:rPr>
        <w:t>18</w:t>
      </w:r>
      <w:r w:rsidR="000C291D" w:rsidRPr="00C05E55">
        <w:rPr>
          <w:rFonts w:ascii="Times New Roman" w:hAnsi="Times New Roman" w:cs="Times New Roman"/>
          <w:sz w:val="24"/>
          <w:szCs w:val="24"/>
        </w:rPr>
        <w:t xml:space="preserve"> al 7.0 en el 2022, presentando una media anual de 4.7. </w:t>
      </w:r>
      <w:r w:rsidR="000F5E99" w:rsidRPr="00C05E55">
        <w:rPr>
          <w:rFonts w:ascii="Times New Roman" w:hAnsi="Times New Roman" w:cs="Times New Roman"/>
          <w:sz w:val="24"/>
          <w:szCs w:val="24"/>
        </w:rPr>
        <w:t>Sin embargo, para diciembre del 2023 la inflación se colocó por debajo de la media en el periodo de análisis</w:t>
      </w:r>
      <w:r w:rsidR="00967595" w:rsidRPr="00C05E55">
        <w:rPr>
          <w:rFonts w:ascii="Times New Roman" w:hAnsi="Times New Roman" w:cs="Times New Roman"/>
          <w:sz w:val="24"/>
          <w:szCs w:val="24"/>
        </w:rPr>
        <w:t xml:space="preserve"> (4.6)</w:t>
      </w:r>
      <w:r w:rsidR="000F5E99" w:rsidRPr="00C05E55">
        <w:rPr>
          <w:rFonts w:ascii="Times New Roman" w:hAnsi="Times New Roman" w:cs="Times New Roman"/>
          <w:sz w:val="24"/>
          <w:szCs w:val="24"/>
        </w:rPr>
        <w:t xml:space="preserve">. </w:t>
      </w:r>
      <w:r w:rsidR="000C291D" w:rsidRPr="00C05E55">
        <w:rPr>
          <w:rFonts w:ascii="Times New Roman" w:hAnsi="Times New Roman" w:cs="Times New Roman"/>
          <w:sz w:val="24"/>
          <w:szCs w:val="24"/>
        </w:rPr>
        <w:t>Es importante señalar que el año con la tasa de inflación más alta es el 2022, siendo la segunda mayor preocupación de la población en el año en cuestión. Este panorama presenta algunas de las principales causas de preocupación de la población mexicana, aunque es importante señalar que para la investigación se tomó en cuenta el periodo del 2019-2022, los datos al inicio del gobierno nos permiten conocer un poco más sobre el contexto de México en los últimos años.</w:t>
      </w:r>
      <w:r w:rsidR="00CC6BEA" w:rsidRPr="00C05E55">
        <w:rPr>
          <w:rFonts w:ascii="Times New Roman" w:hAnsi="Times New Roman" w:cs="Times New Roman"/>
          <w:sz w:val="24"/>
          <w:szCs w:val="24"/>
        </w:rPr>
        <w:t xml:space="preserve"> Si bien, </w:t>
      </w:r>
      <w:r w:rsidR="00C84D89" w:rsidRPr="00C05E55">
        <w:rPr>
          <w:rFonts w:ascii="Times New Roman" w:hAnsi="Times New Roman" w:cs="Times New Roman"/>
          <w:sz w:val="24"/>
          <w:szCs w:val="24"/>
        </w:rPr>
        <w:t>todas estas preocupaciones</w:t>
      </w:r>
      <w:r w:rsidR="00CC6BEA" w:rsidRPr="00C05E55">
        <w:rPr>
          <w:rFonts w:ascii="Times New Roman" w:hAnsi="Times New Roman" w:cs="Times New Roman"/>
          <w:sz w:val="24"/>
          <w:szCs w:val="24"/>
        </w:rPr>
        <w:t xml:space="preserve"> en la población mexicana han ido disminuyendo al paso de los años, la percepción de seguridad </w:t>
      </w:r>
      <w:r w:rsidR="00CC6BEA" w:rsidRPr="00C05E55">
        <w:rPr>
          <w:rFonts w:ascii="Times New Roman" w:hAnsi="Times New Roman" w:cs="Times New Roman"/>
          <w:sz w:val="24"/>
          <w:szCs w:val="24"/>
        </w:rPr>
        <w:lastRenderedPageBreak/>
        <w:t xml:space="preserve">debería cambiar a la par, </w:t>
      </w:r>
      <w:r w:rsidR="006A54D7">
        <w:rPr>
          <w:rFonts w:ascii="Times New Roman" w:hAnsi="Times New Roman" w:cs="Times New Roman"/>
          <w:sz w:val="24"/>
          <w:szCs w:val="24"/>
        </w:rPr>
        <w:t>bajo</w:t>
      </w:r>
      <w:r w:rsidR="00CC6BEA" w:rsidRPr="00C05E55">
        <w:rPr>
          <w:rFonts w:ascii="Times New Roman" w:hAnsi="Times New Roman" w:cs="Times New Roman"/>
          <w:sz w:val="24"/>
          <w:szCs w:val="24"/>
        </w:rPr>
        <w:t xml:space="preserve"> este supuesto es que la investigación aborda la temática desde el punto de vista criminológico.</w:t>
      </w:r>
    </w:p>
    <w:p w14:paraId="4C7FAE6B" w14:textId="03E65ED9" w:rsidR="00E05937" w:rsidRPr="00C05E55" w:rsidRDefault="00E05937" w:rsidP="002A24FC">
      <w:pPr>
        <w:spacing w:after="0" w:line="360" w:lineRule="auto"/>
        <w:jc w:val="both"/>
        <w:rPr>
          <w:rFonts w:ascii="Times New Roman" w:hAnsi="Times New Roman" w:cs="Times New Roman"/>
          <w:sz w:val="24"/>
          <w:szCs w:val="24"/>
        </w:rPr>
      </w:pPr>
      <w:r w:rsidRPr="00C05E55">
        <w:rPr>
          <w:rFonts w:ascii="Times New Roman" w:hAnsi="Times New Roman" w:cs="Times New Roman"/>
          <w:sz w:val="24"/>
          <w:szCs w:val="24"/>
        </w:rPr>
        <w:t xml:space="preserve">El objetivo de esta investigación es comparar un grupo de </w:t>
      </w:r>
      <w:r w:rsidR="00DE31DF" w:rsidRPr="00C05E55">
        <w:rPr>
          <w:rFonts w:ascii="Times New Roman" w:hAnsi="Times New Roman" w:cs="Times New Roman"/>
          <w:sz w:val="24"/>
          <w:szCs w:val="24"/>
        </w:rPr>
        <w:t>cuatro</w:t>
      </w:r>
      <w:r w:rsidRPr="00C05E55">
        <w:rPr>
          <w:rFonts w:ascii="Times New Roman" w:hAnsi="Times New Roman" w:cs="Times New Roman"/>
          <w:sz w:val="24"/>
          <w:szCs w:val="24"/>
        </w:rPr>
        <w:t xml:space="preserve"> muestras de datos correspondientes a </w:t>
      </w:r>
      <w:r w:rsidR="00FE607B" w:rsidRPr="00C05E55">
        <w:rPr>
          <w:rFonts w:ascii="Times New Roman" w:hAnsi="Times New Roman" w:cs="Times New Roman"/>
          <w:sz w:val="24"/>
          <w:szCs w:val="24"/>
        </w:rPr>
        <w:t>cuatro</w:t>
      </w:r>
      <w:r w:rsidRPr="00C05E55">
        <w:rPr>
          <w:rFonts w:ascii="Times New Roman" w:hAnsi="Times New Roman" w:cs="Times New Roman"/>
          <w:sz w:val="24"/>
          <w:szCs w:val="24"/>
        </w:rPr>
        <w:t xml:space="preserve"> años que integran la información de la percepción de seguridad en la población mexicana, toda vez que dicha comparación nos permitirá conocer si existe una diferencia significativa en la muestra de estudio</w:t>
      </w:r>
      <w:r w:rsidR="006A54D7">
        <w:rPr>
          <w:rFonts w:ascii="Times New Roman" w:hAnsi="Times New Roman" w:cs="Times New Roman"/>
          <w:sz w:val="24"/>
          <w:szCs w:val="24"/>
        </w:rPr>
        <w:t>.</w:t>
      </w:r>
      <w:r w:rsidRPr="00C05E55">
        <w:rPr>
          <w:rFonts w:ascii="Times New Roman" w:hAnsi="Times New Roman" w:cs="Times New Roman"/>
          <w:sz w:val="24"/>
          <w:szCs w:val="24"/>
        </w:rPr>
        <w:t xml:space="preserve"> Para ello se plantea la siguiente pregunta de investigación</w:t>
      </w:r>
      <w:r w:rsidR="006A54D7">
        <w:rPr>
          <w:rFonts w:ascii="Times New Roman" w:hAnsi="Times New Roman" w:cs="Times New Roman"/>
          <w:sz w:val="24"/>
          <w:szCs w:val="24"/>
        </w:rPr>
        <w:t>:</w:t>
      </w:r>
      <w:r w:rsidRPr="00C05E55">
        <w:rPr>
          <w:rFonts w:ascii="Times New Roman" w:hAnsi="Times New Roman" w:cs="Times New Roman"/>
          <w:sz w:val="24"/>
          <w:szCs w:val="24"/>
        </w:rPr>
        <w:t xml:space="preserve"> ¿Existe una diferencia significativa entre la percepción de seguridad durante los años 2019, 2020, 2021 y 2022 en la población mexicana?; y las hipótesis planteadas para la investigación, tomando en cuenta que el análisis a realizar es un ANOVA, </w:t>
      </w:r>
      <w:r w:rsidR="00BC03B1" w:rsidRPr="00C05E55">
        <w:rPr>
          <w:rFonts w:ascii="Times New Roman" w:hAnsi="Times New Roman" w:cs="Times New Roman"/>
          <w:sz w:val="24"/>
          <w:szCs w:val="24"/>
        </w:rPr>
        <w:t>serán</w:t>
      </w:r>
      <w:r w:rsidRPr="00C05E55">
        <w:rPr>
          <w:rFonts w:ascii="Times New Roman" w:hAnsi="Times New Roman" w:cs="Times New Roman"/>
          <w:sz w:val="24"/>
          <w:szCs w:val="24"/>
        </w:rPr>
        <w:t xml:space="preserve"> las que a continuación se enuncian:</w:t>
      </w:r>
    </w:p>
    <w:p w14:paraId="41D5363D" w14:textId="37D16F3E" w:rsidR="00566854" w:rsidRPr="00C05E55" w:rsidRDefault="00E05937" w:rsidP="002A24FC">
      <w:pPr>
        <w:spacing w:after="0" w:line="360" w:lineRule="auto"/>
        <w:jc w:val="both"/>
        <w:rPr>
          <w:rFonts w:ascii="Times New Roman" w:hAnsi="Times New Roman" w:cs="Times New Roman"/>
          <w:sz w:val="24"/>
          <w:szCs w:val="24"/>
        </w:rPr>
      </w:pPr>
      <w:r w:rsidRPr="00C05E55">
        <w:rPr>
          <w:rFonts w:ascii="Times New Roman" w:hAnsi="Times New Roman" w:cs="Times New Roman"/>
          <w:sz w:val="24"/>
          <w:szCs w:val="24"/>
        </w:rPr>
        <w:t>La hipótesis nula (H0) en ANOVA asume que no hay diferencias significativas entre los grupos, por lo que se esperaría que no existiera una diferencia en cuanto a la percepción de seguridad que tiene la muestra de estudio. La hipótesis alternativa (H1) sugiere que al menos un grupo es diferente, en este caso, de comprobarse una Hipótesis alternativa, al menos tendríamos un conjunto de datos que presentarían esa diferencia significativa en cuanto a la percepción que se tiene de la seguridad en México.</w:t>
      </w:r>
      <w:r w:rsidR="00C84D89" w:rsidRPr="00C05E55">
        <w:rPr>
          <w:rFonts w:ascii="Times New Roman" w:hAnsi="Times New Roman" w:cs="Times New Roman"/>
          <w:sz w:val="24"/>
          <w:szCs w:val="24"/>
        </w:rPr>
        <w:t xml:space="preserve"> De esta forma se podría identificar la dinámica de la percepción a través de diferentes factores criminológicos de carácter exógeno, </w:t>
      </w:r>
      <w:r w:rsidR="002F3E65" w:rsidRPr="00C05E55">
        <w:rPr>
          <w:rFonts w:ascii="Times New Roman" w:hAnsi="Times New Roman" w:cs="Times New Roman"/>
          <w:sz w:val="24"/>
          <w:szCs w:val="24"/>
        </w:rPr>
        <w:t>puesto que,</w:t>
      </w:r>
      <w:r w:rsidR="00C84D89" w:rsidRPr="00C05E55">
        <w:rPr>
          <w:rFonts w:ascii="Times New Roman" w:hAnsi="Times New Roman" w:cs="Times New Roman"/>
          <w:sz w:val="24"/>
          <w:szCs w:val="24"/>
        </w:rPr>
        <w:t xml:space="preserve"> al mejorar los indicadores de bienestar en la sociedad se esperaría que la percepción de seguridad manifestara un cambio en la muestra de datos recolectada por el INEGI.</w:t>
      </w:r>
    </w:p>
    <w:p w14:paraId="19B5B5A8" w14:textId="17C2D281" w:rsidR="00566854" w:rsidRPr="00C05E55" w:rsidRDefault="00566854" w:rsidP="002A24FC">
      <w:pPr>
        <w:spacing w:after="0" w:line="360" w:lineRule="auto"/>
        <w:jc w:val="both"/>
        <w:rPr>
          <w:rFonts w:ascii="Times New Roman" w:hAnsi="Times New Roman" w:cs="Times New Roman"/>
          <w:sz w:val="24"/>
          <w:szCs w:val="24"/>
        </w:rPr>
      </w:pPr>
      <w:r w:rsidRPr="00C05E55">
        <w:rPr>
          <w:rFonts w:ascii="Times New Roman" w:hAnsi="Times New Roman" w:cs="Times New Roman"/>
          <w:b/>
          <w:bCs/>
          <w:sz w:val="24"/>
          <w:szCs w:val="24"/>
        </w:rPr>
        <w:t>MARCO TEÓRICO</w:t>
      </w:r>
    </w:p>
    <w:p w14:paraId="6B06AE18" w14:textId="77777777" w:rsidR="00933832" w:rsidRPr="00C05E55" w:rsidRDefault="00735B55" w:rsidP="002A24FC">
      <w:pPr>
        <w:spacing w:after="0" w:line="360" w:lineRule="auto"/>
        <w:jc w:val="both"/>
        <w:rPr>
          <w:rFonts w:ascii="Times New Roman" w:hAnsi="Times New Roman" w:cs="Times New Roman"/>
          <w:b/>
          <w:bCs/>
          <w:sz w:val="24"/>
          <w:szCs w:val="24"/>
        </w:rPr>
      </w:pPr>
      <w:r w:rsidRPr="00C05E55">
        <w:rPr>
          <w:rFonts w:ascii="Times New Roman" w:hAnsi="Times New Roman" w:cs="Times New Roman"/>
          <w:b/>
          <w:bCs/>
          <w:sz w:val="24"/>
          <w:szCs w:val="24"/>
        </w:rPr>
        <w:t>La violencia</w:t>
      </w:r>
    </w:p>
    <w:p w14:paraId="038B736C" w14:textId="0920A9FF" w:rsidR="0033081A" w:rsidRPr="00522EF3" w:rsidRDefault="00557574" w:rsidP="002A24FC">
      <w:pPr>
        <w:spacing w:after="0" w:line="360" w:lineRule="auto"/>
        <w:jc w:val="both"/>
        <w:rPr>
          <w:rFonts w:ascii="Times New Roman" w:hAnsi="Times New Roman" w:cs="Times New Roman"/>
          <w:sz w:val="24"/>
          <w:szCs w:val="24"/>
        </w:rPr>
      </w:pPr>
      <w:r w:rsidRPr="00522EF3">
        <w:rPr>
          <w:rFonts w:ascii="Times New Roman" w:hAnsi="Times New Roman" w:cs="Times New Roman"/>
          <w:sz w:val="24"/>
          <w:szCs w:val="24"/>
        </w:rPr>
        <w:t>L</w:t>
      </w:r>
      <w:r w:rsidR="00E96BF8" w:rsidRPr="00522EF3">
        <w:rPr>
          <w:rFonts w:ascii="Times New Roman" w:hAnsi="Times New Roman" w:cs="Times New Roman"/>
          <w:sz w:val="24"/>
          <w:szCs w:val="24"/>
        </w:rPr>
        <w:t xml:space="preserve">a Real Academia Española (2023), </w:t>
      </w:r>
      <w:r w:rsidRPr="00522EF3">
        <w:rPr>
          <w:rFonts w:ascii="Times New Roman" w:hAnsi="Times New Roman" w:cs="Times New Roman"/>
          <w:sz w:val="24"/>
          <w:szCs w:val="24"/>
        </w:rPr>
        <w:t xml:space="preserve">define a </w:t>
      </w:r>
      <w:r w:rsidR="00E96BF8" w:rsidRPr="00522EF3">
        <w:rPr>
          <w:rFonts w:ascii="Times New Roman" w:hAnsi="Times New Roman" w:cs="Times New Roman"/>
          <w:sz w:val="24"/>
          <w:szCs w:val="24"/>
        </w:rPr>
        <w:t xml:space="preserve">la violencia </w:t>
      </w:r>
      <w:r w:rsidRPr="00522EF3">
        <w:rPr>
          <w:rFonts w:ascii="Times New Roman" w:hAnsi="Times New Roman" w:cs="Times New Roman"/>
          <w:sz w:val="24"/>
          <w:szCs w:val="24"/>
        </w:rPr>
        <w:t>como</w:t>
      </w:r>
      <w:r w:rsidR="00E96BF8" w:rsidRPr="00522EF3">
        <w:rPr>
          <w:rFonts w:ascii="Times New Roman" w:hAnsi="Times New Roman" w:cs="Times New Roman"/>
          <w:sz w:val="24"/>
          <w:szCs w:val="24"/>
        </w:rPr>
        <w:t xml:space="preserve"> la acción y efecto de violentar o violentarse.</w:t>
      </w:r>
      <w:r w:rsidR="00C45AEC" w:rsidRPr="00522EF3">
        <w:rPr>
          <w:rFonts w:ascii="Times New Roman" w:hAnsi="Times New Roman" w:cs="Times New Roman"/>
          <w:sz w:val="24"/>
          <w:szCs w:val="24"/>
        </w:rPr>
        <w:t xml:space="preserve"> Según la O</w:t>
      </w:r>
      <w:r w:rsidR="006A54D7">
        <w:rPr>
          <w:rFonts w:ascii="Times New Roman" w:hAnsi="Times New Roman" w:cs="Times New Roman"/>
          <w:sz w:val="24"/>
          <w:szCs w:val="24"/>
        </w:rPr>
        <w:t xml:space="preserve">rganización </w:t>
      </w:r>
      <w:r w:rsidR="00C45AEC" w:rsidRPr="00522EF3">
        <w:rPr>
          <w:rFonts w:ascii="Times New Roman" w:hAnsi="Times New Roman" w:cs="Times New Roman"/>
          <w:sz w:val="24"/>
          <w:szCs w:val="24"/>
        </w:rPr>
        <w:t>M</w:t>
      </w:r>
      <w:r w:rsidR="006A54D7">
        <w:rPr>
          <w:rFonts w:ascii="Times New Roman" w:hAnsi="Times New Roman" w:cs="Times New Roman"/>
          <w:sz w:val="24"/>
          <w:szCs w:val="24"/>
        </w:rPr>
        <w:t xml:space="preserve">undial de la </w:t>
      </w:r>
      <w:r w:rsidR="00C45AEC" w:rsidRPr="00522EF3">
        <w:rPr>
          <w:rFonts w:ascii="Times New Roman" w:hAnsi="Times New Roman" w:cs="Times New Roman"/>
          <w:sz w:val="24"/>
          <w:szCs w:val="24"/>
        </w:rPr>
        <w:t>S</w:t>
      </w:r>
      <w:r w:rsidR="006A54D7">
        <w:rPr>
          <w:rFonts w:ascii="Times New Roman" w:hAnsi="Times New Roman" w:cs="Times New Roman"/>
          <w:sz w:val="24"/>
          <w:szCs w:val="24"/>
        </w:rPr>
        <w:t xml:space="preserve">alud (OMS, </w:t>
      </w:r>
      <w:r w:rsidR="00C45AEC" w:rsidRPr="00522EF3">
        <w:rPr>
          <w:rFonts w:ascii="Times New Roman" w:hAnsi="Times New Roman" w:cs="Times New Roman"/>
          <w:sz w:val="24"/>
          <w:szCs w:val="24"/>
        </w:rPr>
        <w:t>2023), la violencia es el uso intencional de la fuerza física o el poder real o como amenaza contra uno mismo, una persona, grupo o comunidad que tiene como resultado la probabilidad de daño psicológico, lesiones, la muerte, privación o mal desarrollo.</w:t>
      </w:r>
      <w:r w:rsidR="0033081A" w:rsidRPr="00522EF3">
        <w:rPr>
          <w:rFonts w:ascii="Times New Roman" w:hAnsi="Times New Roman" w:cs="Times New Roman"/>
          <w:sz w:val="24"/>
          <w:szCs w:val="24"/>
        </w:rPr>
        <w:t xml:space="preserve"> Es poco probable encontrar una definición ampliamente reconocida y legitimada de la violencia esto debido a que es un concepto multifacético y multidimensional (Nateras, 2021). Conceptualmente</w:t>
      </w:r>
      <w:r w:rsidR="0033081A" w:rsidRPr="00C05E55">
        <w:rPr>
          <w:rFonts w:ascii="Times New Roman" w:hAnsi="Times New Roman" w:cs="Times New Roman"/>
          <w:sz w:val="24"/>
          <w:szCs w:val="24"/>
        </w:rPr>
        <w:t xml:space="preserve"> se aborda desde diversas perspectivas, incluyendo la psicológica, sociológica y criminológica. En el ámbito psicológico, la violencia puede entenderse como una expresión de conflictos mal gestionados, mientras que en el ámbito sociológico se analiza en términos de estructuras sociales y desigualdades. Por otro lado, desde la </w:t>
      </w:r>
      <w:r w:rsidR="0033081A" w:rsidRPr="00C05E55">
        <w:rPr>
          <w:rFonts w:ascii="Times New Roman" w:hAnsi="Times New Roman" w:cs="Times New Roman"/>
          <w:sz w:val="24"/>
          <w:szCs w:val="24"/>
        </w:rPr>
        <w:lastRenderedPageBreak/>
        <w:t xml:space="preserve">perspectiva criminológica, la violencia es una forma de comportamiento la cual nace en el entorno del ser </w:t>
      </w:r>
      <w:r w:rsidR="0033081A" w:rsidRPr="00522EF3">
        <w:rPr>
          <w:rFonts w:ascii="Times New Roman" w:hAnsi="Times New Roman" w:cs="Times New Roman"/>
          <w:sz w:val="24"/>
          <w:szCs w:val="24"/>
        </w:rPr>
        <w:t>humano (Ríos, 2018).</w:t>
      </w:r>
    </w:p>
    <w:p w14:paraId="046F9E7F" w14:textId="616BB0B8" w:rsidR="003E787D" w:rsidRPr="00C05E55" w:rsidRDefault="003E787D" w:rsidP="002A24FC">
      <w:pPr>
        <w:spacing w:after="0" w:line="360" w:lineRule="auto"/>
        <w:jc w:val="both"/>
        <w:rPr>
          <w:rFonts w:ascii="Times New Roman" w:hAnsi="Times New Roman" w:cs="Times New Roman"/>
          <w:sz w:val="24"/>
          <w:szCs w:val="24"/>
        </w:rPr>
      </w:pPr>
      <w:r w:rsidRPr="00522EF3">
        <w:rPr>
          <w:rFonts w:ascii="Times New Roman" w:hAnsi="Times New Roman" w:cs="Times New Roman"/>
          <w:sz w:val="24"/>
          <w:szCs w:val="24"/>
        </w:rPr>
        <w:t xml:space="preserve">Comprender la violencia implica reconocer sus múltiples formas, que van desde la violencia física y verbal hasta la violencia estructural y simbólica. La Parra y Tortosa (2003), comentan que el termino de violencia estructural es aplicable en aquellas situaciones en las que se produce un daño en las satisfacciones de las necesidades humanas básicas. </w:t>
      </w:r>
      <w:r w:rsidR="00843523" w:rsidRPr="00522EF3">
        <w:rPr>
          <w:rFonts w:ascii="Times New Roman" w:hAnsi="Times New Roman" w:cs="Times New Roman"/>
          <w:sz w:val="24"/>
          <w:szCs w:val="24"/>
        </w:rPr>
        <w:t xml:space="preserve">Lo que la define es el uso material de la fuerza, la rudeza voluntariamente cometida en detrimento de alguien (Martínez, 2016). </w:t>
      </w:r>
      <w:r w:rsidRPr="00522EF3">
        <w:rPr>
          <w:rFonts w:ascii="Times New Roman" w:hAnsi="Times New Roman" w:cs="Times New Roman"/>
          <w:sz w:val="24"/>
          <w:szCs w:val="24"/>
        </w:rPr>
        <w:t>La</w:t>
      </w:r>
      <w:r w:rsidRPr="00C05E55">
        <w:rPr>
          <w:rFonts w:ascii="Times New Roman" w:hAnsi="Times New Roman" w:cs="Times New Roman"/>
          <w:sz w:val="24"/>
          <w:szCs w:val="24"/>
        </w:rPr>
        <w:t xml:space="preserve"> violencia puede manifestarse en el ámbito doméstico, escolar, laboral o comunitario, presentando desafíos complejos para su prevención y abordaje. La violencia se considera una preocupación relevante debido a sus impactos significativos en la salud y el bienestar de las poblaciones. La Asamblea Mundial de la </w:t>
      </w:r>
      <w:r w:rsidRPr="00522EF3">
        <w:rPr>
          <w:rFonts w:ascii="Times New Roman" w:hAnsi="Times New Roman" w:cs="Times New Roman"/>
          <w:sz w:val="24"/>
          <w:szCs w:val="24"/>
        </w:rPr>
        <w:t xml:space="preserve">Salud en 1996 declaró que </w:t>
      </w:r>
      <w:r w:rsidR="00192BC5" w:rsidRPr="00522EF3">
        <w:rPr>
          <w:rFonts w:ascii="Times New Roman" w:hAnsi="Times New Roman" w:cs="Times New Roman"/>
          <w:sz w:val="24"/>
          <w:szCs w:val="24"/>
        </w:rPr>
        <w:t>la violencia es un problema de salud pública y creciente en todo el mundo (OEA, 2023)</w:t>
      </w:r>
      <w:r w:rsidRPr="00522EF3">
        <w:rPr>
          <w:rFonts w:ascii="Times New Roman" w:hAnsi="Times New Roman" w:cs="Times New Roman"/>
          <w:sz w:val="24"/>
          <w:szCs w:val="24"/>
        </w:rPr>
        <w:t>. Las</w:t>
      </w:r>
      <w:r w:rsidRPr="00C05E55">
        <w:rPr>
          <w:rFonts w:ascii="Times New Roman" w:hAnsi="Times New Roman" w:cs="Times New Roman"/>
          <w:sz w:val="24"/>
          <w:szCs w:val="24"/>
        </w:rPr>
        <w:t xml:space="preserve"> consecuencias de la violencia van más allá de las lesiones físicas, afectando la salud mental, las relaciones interpersonales y contribuyendo a la propagación de problemas de salud pública como la transmisión intergeneracional de la violencia.</w:t>
      </w:r>
      <w:r w:rsidR="00557574" w:rsidRPr="00C05E55">
        <w:rPr>
          <w:rFonts w:ascii="Times New Roman" w:hAnsi="Times New Roman" w:cs="Times New Roman"/>
          <w:sz w:val="24"/>
          <w:szCs w:val="24"/>
        </w:rPr>
        <w:t xml:space="preserve"> Entonces, podemos entender que la violencia es el conjunto de daños y perjuicios que afectan de manera individual y colectiva a la sociedad en diferentes aspectos y contextos. </w:t>
      </w:r>
    </w:p>
    <w:p w14:paraId="3A96515B" w14:textId="526CD5F7" w:rsidR="00557574" w:rsidRPr="00522EF3" w:rsidRDefault="00557574" w:rsidP="002A24FC">
      <w:pPr>
        <w:spacing w:after="0" w:line="360" w:lineRule="auto"/>
        <w:jc w:val="both"/>
        <w:rPr>
          <w:rFonts w:ascii="Times New Roman" w:hAnsi="Times New Roman" w:cs="Times New Roman"/>
          <w:sz w:val="24"/>
          <w:szCs w:val="24"/>
        </w:rPr>
      </w:pPr>
      <w:r w:rsidRPr="00C05E55">
        <w:rPr>
          <w:rFonts w:ascii="Times New Roman" w:hAnsi="Times New Roman" w:cs="Times New Roman"/>
          <w:sz w:val="24"/>
          <w:szCs w:val="24"/>
        </w:rPr>
        <w:t>Al hablar de violencia se pueden encontrar diferentes formas en las que se puede manifestar, por ejemplo</w:t>
      </w:r>
      <w:r w:rsidR="00B477CD" w:rsidRPr="00C05E55">
        <w:rPr>
          <w:rFonts w:ascii="Times New Roman" w:hAnsi="Times New Roman" w:cs="Times New Roman"/>
          <w:sz w:val="24"/>
          <w:szCs w:val="24"/>
        </w:rPr>
        <w:t>:</w:t>
      </w:r>
      <w:r w:rsidRPr="00C05E55">
        <w:rPr>
          <w:rFonts w:ascii="Times New Roman" w:hAnsi="Times New Roman" w:cs="Times New Roman"/>
          <w:sz w:val="24"/>
          <w:szCs w:val="24"/>
        </w:rPr>
        <w:t xml:space="preserve"> </w:t>
      </w:r>
      <w:r w:rsidR="009B20CC" w:rsidRPr="00C05E55">
        <w:rPr>
          <w:rFonts w:ascii="Times New Roman" w:hAnsi="Times New Roman" w:cs="Times New Roman"/>
          <w:sz w:val="24"/>
          <w:szCs w:val="24"/>
        </w:rPr>
        <w:t>El Programa de las Naciones Unidas para el Desarrollo (PNUD),</w:t>
      </w:r>
      <w:r w:rsidR="00C72485" w:rsidRPr="00C05E55">
        <w:rPr>
          <w:rFonts w:ascii="Times New Roman" w:hAnsi="Times New Roman" w:cs="Times New Roman"/>
          <w:sz w:val="24"/>
          <w:szCs w:val="24"/>
        </w:rPr>
        <w:t xml:space="preserve"> </w:t>
      </w:r>
      <w:r w:rsidR="009B20CC" w:rsidRPr="00C05E55">
        <w:rPr>
          <w:rFonts w:ascii="Times New Roman" w:hAnsi="Times New Roman" w:cs="Times New Roman"/>
          <w:sz w:val="24"/>
          <w:szCs w:val="24"/>
        </w:rPr>
        <w:t>en las siete dimensiones de la seguridad humana</w:t>
      </w:r>
      <w:r w:rsidR="00BC6F8D" w:rsidRPr="00C05E55">
        <w:rPr>
          <w:rFonts w:ascii="Times New Roman" w:hAnsi="Times New Roman" w:cs="Times New Roman"/>
          <w:sz w:val="24"/>
          <w:szCs w:val="24"/>
        </w:rPr>
        <w:t xml:space="preserve"> propone las siguientes: Seguridad alimentaria, económica, sanitaria, medioambiental, personal, comunitaria y política</w:t>
      </w:r>
      <w:r w:rsidR="00C72485" w:rsidRPr="00C05E55">
        <w:rPr>
          <w:rFonts w:ascii="Times New Roman" w:hAnsi="Times New Roman" w:cs="Times New Roman"/>
          <w:sz w:val="24"/>
          <w:szCs w:val="24"/>
        </w:rPr>
        <w:t xml:space="preserve">, todas </w:t>
      </w:r>
      <w:r w:rsidR="00C72485" w:rsidRPr="00522EF3">
        <w:rPr>
          <w:rFonts w:ascii="Times New Roman" w:hAnsi="Times New Roman" w:cs="Times New Roman"/>
          <w:sz w:val="24"/>
          <w:szCs w:val="24"/>
        </w:rPr>
        <w:t>estas, mencionadas por Tola-Reyes y Aguirre-Hall (2015)</w:t>
      </w:r>
      <w:r w:rsidR="00BC6F8D" w:rsidRPr="00522EF3">
        <w:rPr>
          <w:rFonts w:ascii="Times New Roman" w:hAnsi="Times New Roman" w:cs="Times New Roman"/>
          <w:sz w:val="24"/>
          <w:szCs w:val="24"/>
        </w:rPr>
        <w:t>. De las cuales se desprenden los tipos de violencia.</w:t>
      </w:r>
    </w:p>
    <w:p w14:paraId="12BE8568" w14:textId="745D55F6" w:rsidR="00C72485" w:rsidRPr="00C05E55" w:rsidRDefault="00C72485" w:rsidP="002A24FC">
      <w:pPr>
        <w:spacing w:after="0" w:line="360" w:lineRule="auto"/>
        <w:jc w:val="both"/>
        <w:rPr>
          <w:rFonts w:ascii="Times New Roman" w:hAnsi="Times New Roman" w:cs="Times New Roman"/>
          <w:sz w:val="24"/>
          <w:szCs w:val="24"/>
        </w:rPr>
      </w:pPr>
      <w:r w:rsidRPr="00522EF3">
        <w:rPr>
          <w:rFonts w:ascii="Times New Roman" w:hAnsi="Times New Roman" w:cs="Times New Roman"/>
          <w:sz w:val="24"/>
          <w:szCs w:val="24"/>
        </w:rPr>
        <w:t>Por ejemplo, en cuanto a la violencia económica, se puede entender como la dependencia financiera de otra persona, manteniendo para ello un control total</w:t>
      </w:r>
      <w:r w:rsidR="004E35D4" w:rsidRPr="00522EF3">
        <w:rPr>
          <w:rFonts w:ascii="Times New Roman" w:hAnsi="Times New Roman" w:cs="Times New Roman"/>
          <w:sz w:val="24"/>
          <w:szCs w:val="24"/>
        </w:rPr>
        <w:t xml:space="preserve"> sobre sus recursos financieros, impidiéndole acceder a ellos y prohibiéndole trabajar (ONU-MUJERES, 2023). Así como la anterior, se puede encontrar la violencia medioambiental en la cual, ONU-MÉXICO (2023), destaca la creciente incidencia de incendios forestales, contaminación acústica y</w:t>
      </w:r>
      <w:r w:rsidR="004E35D4" w:rsidRPr="00C05E55">
        <w:rPr>
          <w:rFonts w:ascii="Times New Roman" w:hAnsi="Times New Roman" w:cs="Times New Roman"/>
          <w:sz w:val="24"/>
          <w:szCs w:val="24"/>
        </w:rPr>
        <w:t xml:space="preserve"> los desequilibrios fenológicos como amenazas ecológicas.</w:t>
      </w:r>
    </w:p>
    <w:p w14:paraId="7BBC5504" w14:textId="7E667F29" w:rsidR="00735B55" w:rsidRPr="00C05E55" w:rsidRDefault="00735B55" w:rsidP="002A24FC">
      <w:pPr>
        <w:spacing w:after="0" w:line="360" w:lineRule="auto"/>
        <w:jc w:val="both"/>
        <w:rPr>
          <w:rFonts w:ascii="Times New Roman" w:hAnsi="Times New Roman" w:cs="Times New Roman"/>
          <w:b/>
          <w:bCs/>
          <w:sz w:val="24"/>
          <w:szCs w:val="24"/>
        </w:rPr>
      </w:pPr>
      <w:r w:rsidRPr="00C05E55">
        <w:rPr>
          <w:rFonts w:ascii="Times New Roman" w:hAnsi="Times New Roman" w:cs="Times New Roman"/>
          <w:b/>
          <w:bCs/>
          <w:sz w:val="24"/>
          <w:szCs w:val="24"/>
        </w:rPr>
        <w:t xml:space="preserve">Miedo al </w:t>
      </w:r>
      <w:r w:rsidR="00A72A0E">
        <w:rPr>
          <w:rFonts w:ascii="Times New Roman" w:hAnsi="Times New Roman" w:cs="Times New Roman"/>
          <w:b/>
          <w:bCs/>
          <w:sz w:val="24"/>
          <w:szCs w:val="24"/>
        </w:rPr>
        <w:t>delito</w:t>
      </w:r>
    </w:p>
    <w:p w14:paraId="05343F0E" w14:textId="36152E3F" w:rsidR="005845F8" w:rsidRPr="00522EF3" w:rsidRDefault="005845F8" w:rsidP="002A24FC">
      <w:pPr>
        <w:spacing w:after="0" w:line="360" w:lineRule="auto"/>
        <w:jc w:val="both"/>
        <w:rPr>
          <w:rFonts w:ascii="Times New Roman" w:hAnsi="Times New Roman" w:cs="Times New Roman"/>
          <w:sz w:val="24"/>
          <w:szCs w:val="24"/>
        </w:rPr>
      </w:pPr>
      <w:r w:rsidRPr="00C05E55">
        <w:rPr>
          <w:rFonts w:ascii="Times New Roman" w:hAnsi="Times New Roman" w:cs="Times New Roman"/>
          <w:sz w:val="24"/>
          <w:szCs w:val="24"/>
        </w:rPr>
        <w:t xml:space="preserve">El miedo al delito es un fenómeno complejo que permea diversas capas de la sociedad, influyendo en la percepción colectiva y generando consecuencias significativas en la vida cotidiana de las personas. Este miedo no siempre está directamente relacionado con la tasa real de criminalidad, </w:t>
      </w:r>
      <w:r w:rsidRPr="00C05E55">
        <w:rPr>
          <w:rFonts w:ascii="Times New Roman" w:hAnsi="Times New Roman" w:cs="Times New Roman"/>
          <w:sz w:val="24"/>
          <w:szCs w:val="24"/>
        </w:rPr>
        <w:lastRenderedPageBreak/>
        <w:t>sino</w:t>
      </w:r>
      <w:r w:rsidR="006A54D7">
        <w:rPr>
          <w:rFonts w:ascii="Times New Roman" w:hAnsi="Times New Roman" w:cs="Times New Roman"/>
          <w:sz w:val="24"/>
          <w:szCs w:val="24"/>
        </w:rPr>
        <w:t>,</w:t>
      </w:r>
      <w:r w:rsidRPr="00C05E55">
        <w:rPr>
          <w:rFonts w:ascii="Times New Roman" w:hAnsi="Times New Roman" w:cs="Times New Roman"/>
          <w:sz w:val="24"/>
          <w:szCs w:val="24"/>
        </w:rPr>
        <w:t xml:space="preserve"> más bien con la percepción individual y colectiva de la amenaza. A lo largo de las décadas numerosos estudios han abordado este tema, destacando sus efectos en la psicología social y en la dinámica comunitaria. Uno de los aspectos más relevantes es cómo el miedo al delito puede alterar la calidad de vida de las personas. Investigaciones como las </w:t>
      </w:r>
      <w:r w:rsidRPr="00E54F20">
        <w:rPr>
          <w:rFonts w:ascii="Times New Roman" w:hAnsi="Times New Roman" w:cs="Times New Roman"/>
          <w:sz w:val="24"/>
          <w:szCs w:val="24"/>
        </w:rPr>
        <w:t>de Ferraro (1995)</w:t>
      </w:r>
      <w:r w:rsidR="00E54F20">
        <w:rPr>
          <w:rFonts w:ascii="Times New Roman" w:hAnsi="Times New Roman" w:cs="Times New Roman"/>
          <w:sz w:val="24"/>
          <w:szCs w:val="24"/>
        </w:rPr>
        <w:t>, mencionado por Robles (2014)</w:t>
      </w:r>
      <w:r w:rsidRPr="00C05E55">
        <w:rPr>
          <w:rFonts w:ascii="Times New Roman" w:hAnsi="Times New Roman" w:cs="Times New Roman"/>
          <w:sz w:val="24"/>
          <w:szCs w:val="24"/>
        </w:rPr>
        <w:t xml:space="preserve"> señalan que el miedo al delito no solo afecta el bienestar psicológico, sino</w:t>
      </w:r>
      <w:r w:rsidR="006A54D7">
        <w:rPr>
          <w:rFonts w:ascii="Times New Roman" w:hAnsi="Times New Roman" w:cs="Times New Roman"/>
          <w:sz w:val="24"/>
          <w:szCs w:val="24"/>
        </w:rPr>
        <w:t>,</w:t>
      </w:r>
      <w:r w:rsidRPr="00C05E55">
        <w:rPr>
          <w:rFonts w:ascii="Times New Roman" w:hAnsi="Times New Roman" w:cs="Times New Roman"/>
          <w:sz w:val="24"/>
          <w:szCs w:val="24"/>
        </w:rPr>
        <w:t xml:space="preserve"> también puede limitar la movilidad y la participación en actividades sociales. Esto se traduce en una disminución de la interacción comunitaria, afectando la cohesión social y debilitando el tejido de la sociedad.</w:t>
      </w:r>
      <w:r w:rsidR="007310BA" w:rsidRPr="00C05E55">
        <w:rPr>
          <w:rFonts w:ascii="Times New Roman" w:hAnsi="Times New Roman" w:cs="Times New Roman"/>
          <w:sz w:val="24"/>
          <w:szCs w:val="24"/>
        </w:rPr>
        <w:t xml:space="preserve"> De esta forma se puede observar que </w:t>
      </w:r>
      <w:r w:rsidR="00D52F13" w:rsidRPr="00C05E55">
        <w:rPr>
          <w:rFonts w:ascii="Times New Roman" w:hAnsi="Times New Roman" w:cs="Times New Roman"/>
          <w:sz w:val="24"/>
          <w:szCs w:val="24"/>
        </w:rPr>
        <w:t>los efectos negativos del miedo al crimen en el bienestar impiden</w:t>
      </w:r>
      <w:r w:rsidR="007310BA" w:rsidRPr="00C05E55">
        <w:rPr>
          <w:rFonts w:ascii="Times New Roman" w:hAnsi="Times New Roman" w:cs="Times New Roman"/>
          <w:sz w:val="24"/>
          <w:szCs w:val="24"/>
        </w:rPr>
        <w:t xml:space="preserve"> el desarrollo pleno de </w:t>
      </w:r>
      <w:r w:rsidR="00D52F13">
        <w:rPr>
          <w:rFonts w:ascii="Times New Roman" w:hAnsi="Times New Roman" w:cs="Times New Roman"/>
          <w:sz w:val="24"/>
          <w:szCs w:val="24"/>
        </w:rPr>
        <w:t>las personas</w:t>
      </w:r>
      <w:r w:rsidR="007310BA" w:rsidRPr="00C05E55">
        <w:rPr>
          <w:rFonts w:ascii="Times New Roman" w:hAnsi="Times New Roman" w:cs="Times New Roman"/>
          <w:sz w:val="24"/>
          <w:szCs w:val="24"/>
        </w:rPr>
        <w:t xml:space="preserve"> </w:t>
      </w:r>
      <w:r w:rsidR="007310BA" w:rsidRPr="00522EF3">
        <w:rPr>
          <w:rFonts w:ascii="Times New Roman" w:hAnsi="Times New Roman" w:cs="Times New Roman"/>
          <w:sz w:val="24"/>
          <w:szCs w:val="24"/>
        </w:rPr>
        <w:t>(Camacho, 2023).</w:t>
      </w:r>
      <w:r w:rsidR="007E68B8" w:rsidRPr="00C05E55">
        <w:rPr>
          <w:rFonts w:ascii="Times New Roman" w:hAnsi="Times New Roman" w:cs="Times New Roman"/>
          <w:sz w:val="24"/>
          <w:szCs w:val="24"/>
        </w:rPr>
        <w:t xml:space="preserve"> Este fenómeno tiene un alcance profundo ya que la reducción de la interacción comunitaria puede dar lugar a la disminución de la cohesión social. La falta de cohesión, como lo </w:t>
      </w:r>
      <w:r w:rsidR="007E68B8" w:rsidRPr="00522EF3">
        <w:rPr>
          <w:rFonts w:ascii="Times New Roman" w:hAnsi="Times New Roman" w:cs="Times New Roman"/>
          <w:sz w:val="24"/>
          <w:szCs w:val="24"/>
        </w:rPr>
        <w:t xml:space="preserve">argumentó </w:t>
      </w:r>
      <w:bookmarkStart w:id="0" w:name="_Hlk158184107"/>
      <w:r w:rsidR="007E68B8" w:rsidRPr="00522EF3">
        <w:rPr>
          <w:rFonts w:ascii="Times New Roman" w:hAnsi="Times New Roman" w:cs="Times New Roman"/>
          <w:sz w:val="24"/>
          <w:szCs w:val="24"/>
        </w:rPr>
        <w:t>Durkheim</w:t>
      </w:r>
      <w:r w:rsidR="00F77143" w:rsidRPr="00522EF3">
        <w:rPr>
          <w:rFonts w:ascii="Times New Roman" w:hAnsi="Times New Roman" w:cs="Times New Roman"/>
          <w:sz w:val="24"/>
          <w:szCs w:val="24"/>
        </w:rPr>
        <w:t xml:space="preserve"> (1928)</w:t>
      </w:r>
      <w:r w:rsidR="007E68B8" w:rsidRPr="00522EF3">
        <w:rPr>
          <w:rFonts w:ascii="Times New Roman" w:hAnsi="Times New Roman" w:cs="Times New Roman"/>
          <w:sz w:val="24"/>
          <w:szCs w:val="24"/>
        </w:rPr>
        <w:t xml:space="preserve"> </w:t>
      </w:r>
      <w:bookmarkEnd w:id="0"/>
      <w:r w:rsidR="007E68B8" w:rsidRPr="00522EF3">
        <w:rPr>
          <w:rFonts w:ascii="Times New Roman" w:hAnsi="Times New Roman" w:cs="Times New Roman"/>
          <w:sz w:val="24"/>
          <w:szCs w:val="24"/>
        </w:rPr>
        <w:t>en su obra "Suicidio"</w:t>
      </w:r>
      <w:r w:rsidR="00D81F7F">
        <w:rPr>
          <w:rFonts w:ascii="Times New Roman" w:hAnsi="Times New Roman" w:cs="Times New Roman"/>
          <w:sz w:val="24"/>
          <w:szCs w:val="24"/>
        </w:rPr>
        <w:t>,</w:t>
      </w:r>
      <w:r w:rsidR="007E68B8" w:rsidRPr="00522EF3">
        <w:rPr>
          <w:rFonts w:ascii="Times New Roman" w:hAnsi="Times New Roman" w:cs="Times New Roman"/>
          <w:sz w:val="24"/>
          <w:szCs w:val="24"/>
        </w:rPr>
        <w:t xml:space="preserve"> puede contribuir a un aumento de la desviación y el conflicto en la sociedad debilitando los lazos que sostienen a la comunidad.</w:t>
      </w:r>
    </w:p>
    <w:p w14:paraId="7C4C354D" w14:textId="4D606E56" w:rsidR="008C5CC6" w:rsidRPr="00522EF3" w:rsidRDefault="008C5CC6" w:rsidP="002A24FC">
      <w:pPr>
        <w:spacing w:after="0" w:line="360" w:lineRule="auto"/>
        <w:jc w:val="both"/>
        <w:rPr>
          <w:rFonts w:ascii="Times New Roman" w:hAnsi="Times New Roman" w:cs="Times New Roman"/>
          <w:sz w:val="24"/>
          <w:szCs w:val="24"/>
        </w:rPr>
      </w:pPr>
      <w:r w:rsidRPr="00522EF3">
        <w:rPr>
          <w:rFonts w:ascii="Times New Roman" w:hAnsi="Times New Roman" w:cs="Times New Roman"/>
          <w:sz w:val="24"/>
          <w:szCs w:val="24"/>
        </w:rPr>
        <w:t xml:space="preserve">Según Vozmediano y San Juan en su libro </w:t>
      </w:r>
      <w:r w:rsidR="00A17984" w:rsidRPr="00522EF3">
        <w:rPr>
          <w:rFonts w:ascii="Times New Roman" w:hAnsi="Times New Roman" w:cs="Times New Roman"/>
          <w:sz w:val="24"/>
          <w:szCs w:val="24"/>
        </w:rPr>
        <w:t>“</w:t>
      </w:r>
      <w:r w:rsidRPr="00522EF3">
        <w:rPr>
          <w:rFonts w:ascii="Times New Roman" w:hAnsi="Times New Roman" w:cs="Times New Roman"/>
          <w:sz w:val="24"/>
          <w:szCs w:val="24"/>
        </w:rPr>
        <w:t>Criminología Ambiental ecología del delito y de la seguridad</w:t>
      </w:r>
      <w:r w:rsidR="00A17984" w:rsidRPr="00522EF3">
        <w:rPr>
          <w:rFonts w:ascii="Times New Roman" w:hAnsi="Times New Roman" w:cs="Times New Roman"/>
          <w:sz w:val="24"/>
          <w:szCs w:val="24"/>
        </w:rPr>
        <w:t>”</w:t>
      </w:r>
      <w:r w:rsidR="00836CF6" w:rsidRPr="00C05E55">
        <w:rPr>
          <w:rFonts w:ascii="Times New Roman" w:hAnsi="Times New Roman" w:cs="Times New Roman"/>
          <w:sz w:val="24"/>
          <w:szCs w:val="24"/>
        </w:rPr>
        <w:t>,</w:t>
      </w:r>
      <w:r w:rsidRPr="00C05E55">
        <w:rPr>
          <w:rFonts w:ascii="Times New Roman" w:hAnsi="Times New Roman" w:cs="Times New Roman"/>
          <w:sz w:val="24"/>
          <w:szCs w:val="24"/>
        </w:rPr>
        <w:t xml:space="preserve"> la investigación sobre el miedo al delito puede tener dos vertientes</w:t>
      </w:r>
      <w:r w:rsidR="00D81F7F">
        <w:rPr>
          <w:rFonts w:ascii="Times New Roman" w:hAnsi="Times New Roman" w:cs="Times New Roman"/>
          <w:sz w:val="24"/>
          <w:szCs w:val="24"/>
        </w:rPr>
        <w:t xml:space="preserve">: </w:t>
      </w:r>
      <w:r w:rsidRPr="00C05E55">
        <w:rPr>
          <w:rFonts w:ascii="Times New Roman" w:hAnsi="Times New Roman" w:cs="Times New Roman"/>
          <w:sz w:val="24"/>
          <w:szCs w:val="24"/>
        </w:rPr>
        <w:t>una desde la visión del vecindario y otra desde una perspectiva situacional. En el vecindario, se puede describir el miedo al delito como el resultado de dinámicas psicosociales sobre la difusión de los hechos delictivos en un área residencial</w:t>
      </w:r>
      <w:r w:rsidR="00A17984" w:rsidRPr="00C05E55">
        <w:rPr>
          <w:rFonts w:ascii="Times New Roman" w:hAnsi="Times New Roman" w:cs="Times New Roman"/>
          <w:sz w:val="24"/>
          <w:szCs w:val="24"/>
        </w:rPr>
        <w:t>,</w:t>
      </w:r>
      <w:r w:rsidRPr="00C05E55">
        <w:rPr>
          <w:rFonts w:ascii="Times New Roman" w:hAnsi="Times New Roman" w:cs="Times New Roman"/>
          <w:sz w:val="24"/>
          <w:szCs w:val="24"/>
        </w:rPr>
        <w:t xml:space="preserve"> </w:t>
      </w:r>
      <w:r w:rsidR="00A17984" w:rsidRPr="00C05E55">
        <w:rPr>
          <w:rFonts w:ascii="Times New Roman" w:hAnsi="Times New Roman" w:cs="Times New Roman"/>
          <w:sz w:val="24"/>
          <w:szCs w:val="24"/>
        </w:rPr>
        <w:t>y</w:t>
      </w:r>
      <w:r w:rsidRPr="00C05E55">
        <w:rPr>
          <w:rFonts w:ascii="Times New Roman" w:hAnsi="Times New Roman" w:cs="Times New Roman"/>
          <w:sz w:val="24"/>
          <w:szCs w:val="24"/>
        </w:rPr>
        <w:t xml:space="preserve"> desde la perspectiva situacional, el miedo al delito se describe como una reacción ante una percepción de peligro actual en un lugar determinado </w:t>
      </w:r>
      <w:bookmarkStart w:id="1" w:name="_Hlk158184127"/>
      <w:r w:rsidRPr="00522EF3">
        <w:rPr>
          <w:rFonts w:ascii="Times New Roman" w:hAnsi="Times New Roman" w:cs="Times New Roman"/>
          <w:sz w:val="24"/>
          <w:szCs w:val="24"/>
        </w:rPr>
        <w:t>(Vozmediano y San Juan, 2010, p. 22)</w:t>
      </w:r>
      <w:bookmarkEnd w:id="1"/>
      <w:r w:rsidR="009D7EA4" w:rsidRPr="00522EF3">
        <w:rPr>
          <w:rFonts w:ascii="Times New Roman" w:hAnsi="Times New Roman" w:cs="Times New Roman"/>
          <w:sz w:val="24"/>
          <w:szCs w:val="24"/>
        </w:rPr>
        <w:t xml:space="preserve">. </w:t>
      </w:r>
      <w:r w:rsidR="00A17984" w:rsidRPr="00522EF3">
        <w:rPr>
          <w:rFonts w:ascii="Times New Roman" w:hAnsi="Times New Roman" w:cs="Times New Roman"/>
          <w:sz w:val="24"/>
          <w:szCs w:val="24"/>
        </w:rPr>
        <w:t>Por lo que</w:t>
      </w:r>
      <w:r w:rsidR="009D7EA4" w:rsidRPr="00522EF3">
        <w:rPr>
          <w:rFonts w:ascii="Times New Roman" w:hAnsi="Times New Roman" w:cs="Times New Roman"/>
          <w:sz w:val="24"/>
          <w:szCs w:val="24"/>
        </w:rPr>
        <w:t xml:space="preserve">, mientras se difundan hechos violentos y esto cause una percepción de peligro, se podría generar en los residentes la sensación de miedo a ser víctimas de un delito o crimen. </w:t>
      </w:r>
      <w:r w:rsidR="00E258BC" w:rsidRPr="00522EF3">
        <w:rPr>
          <w:rFonts w:ascii="Times New Roman" w:hAnsi="Times New Roman" w:cs="Times New Roman"/>
          <w:sz w:val="24"/>
          <w:szCs w:val="24"/>
        </w:rPr>
        <w:t xml:space="preserve"> </w:t>
      </w:r>
      <w:r w:rsidR="00A17984" w:rsidRPr="00522EF3">
        <w:rPr>
          <w:rFonts w:ascii="Times New Roman" w:hAnsi="Times New Roman" w:cs="Times New Roman"/>
          <w:sz w:val="24"/>
          <w:szCs w:val="24"/>
        </w:rPr>
        <w:t>Al respecto</w:t>
      </w:r>
      <w:bookmarkStart w:id="2" w:name="_Hlk158184142"/>
      <w:r w:rsidR="00F6065E">
        <w:rPr>
          <w:rFonts w:ascii="Times New Roman" w:hAnsi="Times New Roman" w:cs="Times New Roman"/>
          <w:sz w:val="24"/>
          <w:szCs w:val="24"/>
        </w:rPr>
        <w:t xml:space="preserve"> </w:t>
      </w:r>
      <w:r w:rsidR="00E258BC" w:rsidRPr="00522EF3">
        <w:rPr>
          <w:rFonts w:ascii="Times New Roman" w:hAnsi="Times New Roman" w:cs="Times New Roman"/>
          <w:sz w:val="24"/>
          <w:szCs w:val="24"/>
        </w:rPr>
        <w:t>R</w:t>
      </w:r>
      <w:r w:rsidR="007E3F59" w:rsidRPr="00522EF3">
        <w:rPr>
          <w:rFonts w:ascii="Times New Roman" w:hAnsi="Times New Roman" w:cs="Times New Roman"/>
          <w:sz w:val="24"/>
          <w:szCs w:val="24"/>
        </w:rPr>
        <w:t>odríguez</w:t>
      </w:r>
      <w:r w:rsidR="00E258BC" w:rsidRPr="00522EF3">
        <w:rPr>
          <w:rFonts w:ascii="Times New Roman" w:hAnsi="Times New Roman" w:cs="Times New Roman"/>
          <w:sz w:val="24"/>
          <w:szCs w:val="24"/>
        </w:rPr>
        <w:t xml:space="preserve"> y Quinde (2016) </w:t>
      </w:r>
      <w:bookmarkEnd w:id="2"/>
      <w:r w:rsidR="00E258BC" w:rsidRPr="00522EF3">
        <w:rPr>
          <w:rFonts w:ascii="Times New Roman" w:hAnsi="Times New Roman" w:cs="Times New Roman"/>
          <w:sz w:val="24"/>
          <w:szCs w:val="24"/>
        </w:rPr>
        <w:t>hacen</w:t>
      </w:r>
      <w:r w:rsidR="00E258BC" w:rsidRPr="00C05E55">
        <w:rPr>
          <w:rFonts w:ascii="Times New Roman" w:hAnsi="Times New Roman" w:cs="Times New Roman"/>
          <w:sz w:val="24"/>
          <w:szCs w:val="24"/>
        </w:rPr>
        <w:t xml:space="preserve"> mención acerca del debate que existe entre las definiciones no homologadas sobre el miedo al delito, haciendo referencia a </w:t>
      </w:r>
      <w:r w:rsidR="00FB10C6" w:rsidRPr="00C05E55">
        <w:rPr>
          <w:rFonts w:ascii="Times New Roman" w:hAnsi="Times New Roman" w:cs="Times New Roman"/>
          <w:sz w:val="24"/>
          <w:szCs w:val="24"/>
        </w:rPr>
        <w:t>los conceptos</w:t>
      </w:r>
      <w:r w:rsidR="00E258BC" w:rsidRPr="00C05E55">
        <w:rPr>
          <w:rFonts w:ascii="Times New Roman" w:hAnsi="Times New Roman" w:cs="Times New Roman"/>
          <w:sz w:val="24"/>
          <w:szCs w:val="24"/>
        </w:rPr>
        <w:t xml:space="preserve"> de miedo al delito abstracto y miedo al delito concreto. </w:t>
      </w:r>
      <w:r w:rsidR="00FB10C6" w:rsidRPr="00C05E55">
        <w:rPr>
          <w:rFonts w:ascii="Times New Roman" w:hAnsi="Times New Roman" w:cs="Times New Roman"/>
          <w:sz w:val="24"/>
          <w:szCs w:val="24"/>
        </w:rPr>
        <w:t>En el primero, es la genuina intranquilidad o inquietud que se generan debido a los índices delictivos de una región concreta, mientras que el segundo es la reacción cognitiva, emocional y conductual con relación a la posibilidad de ser víctima de un delito.</w:t>
      </w:r>
      <w:r w:rsidR="009F7DF1" w:rsidRPr="00C05E55">
        <w:rPr>
          <w:rFonts w:ascii="Times New Roman" w:hAnsi="Times New Roman" w:cs="Times New Roman"/>
          <w:sz w:val="24"/>
          <w:szCs w:val="24"/>
        </w:rPr>
        <w:t xml:space="preserve"> Además de </w:t>
      </w:r>
      <w:r w:rsidR="009F7DF1" w:rsidRPr="00522EF3">
        <w:rPr>
          <w:rFonts w:ascii="Times New Roman" w:hAnsi="Times New Roman" w:cs="Times New Roman"/>
          <w:sz w:val="24"/>
          <w:szCs w:val="24"/>
        </w:rPr>
        <w:t xml:space="preserve">esto, </w:t>
      </w:r>
      <w:bookmarkStart w:id="3" w:name="_Hlk158184154"/>
      <w:r w:rsidR="009F7DF1" w:rsidRPr="00522EF3">
        <w:rPr>
          <w:rFonts w:ascii="Times New Roman" w:hAnsi="Times New Roman" w:cs="Times New Roman"/>
          <w:sz w:val="24"/>
          <w:szCs w:val="24"/>
        </w:rPr>
        <w:t xml:space="preserve">Ruiz (2010) </w:t>
      </w:r>
      <w:bookmarkEnd w:id="3"/>
      <w:r w:rsidR="009F7DF1" w:rsidRPr="00522EF3">
        <w:rPr>
          <w:rFonts w:ascii="Times New Roman" w:hAnsi="Times New Roman" w:cs="Times New Roman"/>
          <w:sz w:val="24"/>
          <w:szCs w:val="24"/>
        </w:rPr>
        <w:t>considera</w:t>
      </w:r>
      <w:r w:rsidR="009F7DF1" w:rsidRPr="00C05E55">
        <w:rPr>
          <w:rFonts w:ascii="Times New Roman" w:hAnsi="Times New Roman" w:cs="Times New Roman"/>
          <w:sz w:val="24"/>
          <w:szCs w:val="24"/>
        </w:rPr>
        <w:t xml:space="preserve"> una clasificación para los factores que influyen en el miedo al crimen, siendo estas las señales de desorganización social, tanto activas como pasivas; las primeras </w:t>
      </w:r>
      <w:r w:rsidR="00F6065E">
        <w:rPr>
          <w:rFonts w:ascii="Times New Roman" w:hAnsi="Times New Roman" w:cs="Times New Roman"/>
          <w:sz w:val="24"/>
          <w:szCs w:val="24"/>
        </w:rPr>
        <w:t>(</w:t>
      </w:r>
      <w:r w:rsidR="009F7DF1" w:rsidRPr="00C05E55">
        <w:rPr>
          <w:rFonts w:ascii="Times New Roman" w:hAnsi="Times New Roman" w:cs="Times New Roman"/>
          <w:sz w:val="24"/>
          <w:szCs w:val="24"/>
        </w:rPr>
        <w:t>citando los ejemplos del mismo autor</w:t>
      </w:r>
      <w:r w:rsidR="00F6065E">
        <w:rPr>
          <w:rFonts w:ascii="Times New Roman" w:hAnsi="Times New Roman" w:cs="Times New Roman"/>
          <w:sz w:val="24"/>
          <w:szCs w:val="24"/>
        </w:rPr>
        <w:t>)</w:t>
      </w:r>
      <w:r w:rsidR="009F7DF1" w:rsidRPr="00C05E55">
        <w:rPr>
          <w:rFonts w:ascii="Times New Roman" w:hAnsi="Times New Roman" w:cs="Times New Roman"/>
          <w:sz w:val="24"/>
          <w:szCs w:val="24"/>
        </w:rPr>
        <w:t xml:space="preserve"> como el consumo de drogas y alcohol en vía pública y las segundas se refiere a la presencia de bandas, fiestas y extraños en el espacio público.</w:t>
      </w:r>
      <w:r w:rsidR="005D12BB" w:rsidRPr="00C05E55">
        <w:rPr>
          <w:rFonts w:ascii="Times New Roman" w:hAnsi="Times New Roman" w:cs="Times New Roman"/>
          <w:sz w:val="24"/>
          <w:szCs w:val="24"/>
        </w:rPr>
        <w:t xml:space="preserve"> En un estudio realizado a un grupo de estudiantes </w:t>
      </w:r>
      <w:r w:rsidR="005D12BB" w:rsidRPr="00C05E55">
        <w:rPr>
          <w:rFonts w:ascii="Times New Roman" w:hAnsi="Times New Roman" w:cs="Times New Roman"/>
          <w:sz w:val="24"/>
          <w:szCs w:val="24"/>
        </w:rPr>
        <w:lastRenderedPageBreak/>
        <w:t xml:space="preserve">universitarios se observó que las mujeres presentaron más miedo al crimen que los varones, también los de nivel socioeconómico bajo presentaron menos miedo al crimen que los de nivel medio y en cuanto a la inseguridad objetiva (siendo esta la cantidad de criminalidad en un lugar </w:t>
      </w:r>
      <w:r w:rsidR="005D12BB" w:rsidRPr="00522EF3">
        <w:rPr>
          <w:rFonts w:ascii="Times New Roman" w:hAnsi="Times New Roman" w:cs="Times New Roman"/>
          <w:sz w:val="24"/>
          <w:szCs w:val="24"/>
        </w:rPr>
        <w:t xml:space="preserve">determinado), fue mayor y el miedo fue menor, generando un supuesto de habituación a la violencia </w:t>
      </w:r>
      <w:bookmarkStart w:id="4" w:name="_Hlk158184169"/>
      <w:r w:rsidR="005D12BB" w:rsidRPr="00522EF3">
        <w:rPr>
          <w:rFonts w:ascii="Times New Roman" w:hAnsi="Times New Roman" w:cs="Times New Roman"/>
          <w:sz w:val="24"/>
          <w:szCs w:val="24"/>
        </w:rPr>
        <w:t xml:space="preserve">(Liebnitzky y Montero, 2013). </w:t>
      </w:r>
      <w:bookmarkEnd w:id="4"/>
    </w:p>
    <w:p w14:paraId="2C5B5DA9" w14:textId="027AE571" w:rsidR="003E51B8" w:rsidRPr="00C05E55" w:rsidRDefault="003E51B8" w:rsidP="002A24FC">
      <w:pPr>
        <w:spacing w:after="0" w:line="360" w:lineRule="auto"/>
        <w:jc w:val="both"/>
        <w:rPr>
          <w:rFonts w:ascii="Times New Roman" w:hAnsi="Times New Roman" w:cs="Times New Roman"/>
          <w:sz w:val="24"/>
          <w:szCs w:val="24"/>
        </w:rPr>
      </w:pPr>
      <w:r w:rsidRPr="00522EF3">
        <w:rPr>
          <w:rFonts w:ascii="Times New Roman" w:hAnsi="Times New Roman" w:cs="Times New Roman"/>
          <w:sz w:val="24"/>
          <w:szCs w:val="24"/>
        </w:rPr>
        <w:t xml:space="preserve">En otro de los estudios sobre el miedo al delito </w:t>
      </w:r>
      <w:r w:rsidR="007F0E6C">
        <w:rPr>
          <w:rFonts w:ascii="Times New Roman" w:hAnsi="Times New Roman" w:cs="Times New Roman"/>
          <w:sz w:val="24"/>
          <w:szCs w:val="24"/>
        </w:rPr>
        <w:t>(</w:t>
      </w:r>
      <w:r w:rsidRPr="00522EF3">
        <w:rPr>
          <w:rFonts w:ascii="Times New Roman" w:hAnsi="Times New Roman" w:cs="Times New Roman"/>
          <w:sz w:val="24"/>
          <w:szCs w:val="24"/>
        </w:rPr>
        <w:t>en el cual se analizó la relación entre la confianza en la policía, la corrupción y el miedo al delito</w:t>
      </w:r>
      <w:r w:rsidR="007F0E6C">
        <w:rPr>
          <w:rFonts w:ascii="Times New Roman" w:hAnsi="Times New Roman" w:cs="Times New Roman"/>
          <w:sz w:val="24"/>
          <w:szCs w:val="24"/>
        </w:rPr>
        <w:t>)</w:t>
      </w:r>
      <w:r w:rsidRPr="00522EF3">
        <w:rPr>
          <w:rFonts w:ascii="Times New Roman" w:hAnsi="Times New Roman" w:cs="Times New Roman"/>
          <w:sz w:val="24"/>
          <w:szCs w:val="24"/>
        </w:rPr>
        <w:t xml:space="preserve"> se observó que la dimensión de percepción de compromiso con la comunidad es en general menor que la de percepción de eficiencia. Con relación a la previa victimización, se observó que el 69.3% de las personas encuestadas no había sido víctima en los últimos cinco años previos </w:t>
      </w:r>
      <w:bookmarkStart w:id="5" w:name="_Hlk158184184"/>
      <w:r w:rsidRPr="00522EF3">
        <w:rPr>
          <w:rFonts w:ascii="Times New Roman" w:hAnsi="Times New Roman" w:cs="Times New Roman"/>
          <w:sz w:val="24"/>
          <w:szCs w:val="24"/>
        </w:rPr>
        <w:t xml:space="preserve">(Grijalva y Fernández, 2017). </w:t>
      </w:r>
      <w:bookmarkEnd w:id="5"/>
      <w:r w:rsidRPr="00522EF3">
        <w:rPr>
          <w:rFonts w:ascii="Times New Roman" w:hAnsi="Times New Roman" w:cs="Times New Roman"/>
          <w:sz w:val="24"/>
          <w:szCs w:val="24"/>
        </w:rPr>
        <w:t>Por</w:t>
      </w:r>
      <w:r>
        <w:rPr>
          <w:rFonts w:ascii="Times New Roman" w:hAnsi="Times New Roman" w:cs="Times New Roman"/>
          <w:sz w:val="24"/>
          <w:szCs w:val="24"/>
        </w:rPr>
        <w:t xml:space="preserve"> lo que, en el </w:t>
      </w:r>
      <w:r w:rsidRPr="003E51B8">
        <w:rPr>
          <w:rFonts w:ascii="Times New Roman" w:hAnsi="Times New Roman" w:cs="Times New Roman"/>
          <w:sz w:val="24"/>
          <w:szCs w:val="24"/>
        </w:rPr>
        <w:t xml:space="preserve">estudio </w:t>
      </w:r>
      <w:r>
        <w:rPr>
          <w:rFonts w:ascii="Times New Roman" w:hAnsi="Times New Roman" w:cs="Times New Roman"/>
          <w:sz w:val="24"/>
          <w:szCs w:val="24"/>
        </w:rPr>
        <w:t xml:space="preserve">se pudo observar que </w:t>
      </w:r>
      <w:r w:rsidRPr="003E51B8">
        <w:rPr>
          <w:rFonts w:ascii="Times New Roman" w:hAnsi="Times New Roman" w:cs="Times New Roman"/>
          <w:sz w:val="24"/>
          <w:szCs w:val="24"/>
        </w:rPr>
        <w:t>el hecho</w:t>
      </w:r>
      <w:r>
        <w:rPr>
          <w:rFonts w:ascii="Times New Roman" w:hAnsi="Times New Roman" w:cs="Times New Roman"/>
          <w:sz w:val="24"/>
          <w:szCs w:val="24"/>
        </w:rPr>
        <w:t xml:space="preserve"> </w:t>
      </w:r>
      <w:r w:rsidRPr="003E51B8">
        <w:rPr>
          <w:rFonts w:ascii="Times New Roman" w:hAnsi="Times New Roman" w:cs="Times New Roman"/>
          <w:sz w:val="24"/>
          <w:szCs w:val="24"/>
        </w:rPr>
        <w:t>de una baja percepción de eficiencia en la Policía influye en el</w:t>
      </w:r>
      <w:r>
        <w:rPr>
          <w:rFonts w:ascii="Times New Roman" w:hAnsi="Times New Roman" w:cs="Times New Roman"/>
          <w:sz w:val="24"/>
          <w:szCs w:val="24"/>
        </w:rPr>
        <w:t xml:space="preserve"> </w:t>
      </w:r>
      <w:r w:rsidRPr="003E51B8">
        <w:rPr>
          <w:rFonts w:ascii="Times New Roman" w:hAnsi="Times New Roman" w:cs="Times New Roman"/>
          <w:sz w:val="24"/>
          <w:szCs w:val="24"/>
        </w:rPr>
        <w:t>incremento del miedo al</w:t>
      </w:r>
      <w:r>
        <w:rPr>
          <w:rFonts w:ascii="Times New Roman" w:hAnsi="Times New Roman" w:cs="Times New Roman"/>
          <w:sz w:val="24"/>
          <w:szCs w:val="24"/>
        </w:rPr>
        <w:t xml:space="preserve"> </w:t>
      </w:r>
      <w:r w:rsidRPr="003E51B8">
        <w:rPr>
          <w:rFonts w:ascii="Times New Roman" w:hAnsi="Times New Roman" w:cs="Times New Roman"/>
          <w:sz w:val="24"/>
          <w:szCs w:val="24"/>
        </w:rPr>
        <w:t>delito reportado por los estudiantes encuestados.</w:t>
      </w:r>
    </w:p>
    <w:p w14:paraId="1171E516" w14:textId="77777777" w:rsidR="00735B55" w:rsidRPr="00C05E55" w:rsidRDefault="00735B55" w:rsidP="002A24FC">
      <w:pPr>
        <w:spacing w:after="0" w:line="360" w:lineRule="auto"/>
        <w:jc w:val="both"/>
        <w:rPr>
          <w:rFonts w:ascii="Times New Roman" w:hAnsi="Times New Roman" w:cs="Times New Roman"/>
          <w:b/>
          <w:bCs/>
          <w:sz w:val="24"/>
          <w:szCs w:val="24"/>
        </w:rPr>
      </w:pPr>
      <w:r w:rsidRPr="00C05E55">
        <w:rPr>
          <w:rFonts w:ascii="Times New Roman" w:hAnsi="Times New Roman" w:cs="Times New Roman"/>
          <w:b/>
          <w:bCs/>
          <w:sz w:val="24"/>
          <w:szCs w:val="24"/>
        </w:rPr>
        <w:t>Normalización de la conducta violenta</w:t>
      </w:r>
    </w:p>
    <w:p w14:paraId="7C8A74CF" w14:textId="02C05A28" w:rsidR="00762EF5" w:rsidRPr="00762EF5" w:rsidRDefault="007E0574"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acuerdo con</w:t>
      </w:r>
      <w:r w:rsidR="00C00969">
        <w:rPr>
          <w:rFonts w:ascii="Times New Roman" w:hAnsi="Times New Roman" w:cs="Times New Roman"/>
          <w:sz w:val="24"/>
          <w:szCs w:val="24"/>
        </w:rPr>
        <w:t xml:space="preserve"> l</w:t>
      </w:r>
      <w:r w:rsidR="00762EF5" w:rsidRPr="00762EF5">
        <w:rPr>
          <w:rFonts w:ascii="Times New Roman" w:hAnsi="Times New Roman" w:cs="Times New Roman"/>
          <w:sz w:val="24"/>
          <w:szCs w:val="24"/>
        </w:rPr>
        <w:t>a normalización de la violencia</w:t>
      </w:r>
      <w:r w:rsidR="00C00969">
        <w:rPr>
          <w:rFonts w:ascii="Times New Roman" w:hAnsi="Times New Roman" w:cs="Times New Roman"/>
          <w:sz w:val="24"/>
          <w:szCs w:val="24"/>
        </w:rPr>
        <w:t>,</w:t>
      </w:r>
      <w:r w:rsidR="00762EF5" w:rsidRPr="00762EF5">
        <w:rPr>
          <w:rFonts w:ascii="Times New Roman" w:hAnsi="Times New Roman" w:cs="Times New Roman"/>
          <w:sz w:val="24"/>
          <w:szCs w:val="24"/>
        </w:rPr>
        <w:t xml:space="preserve"> </w:t>
      </w:r>
      <w:r w:rsidR="00C00969" w:rsidRPr="00762EF5">
        <w:rPr>
          <w:rFonts w:ascii="Times New Roman" w:hAnsi="Times New Roman" w:cs="Times New Roman"/>
          <w:sz w:val="24"/>
          <w:szCs w:val="24"/>
        </w:rPr>
        <w:t xml:space="preserve">Albert </w:t>
      </w:r>
      <w:r w:rsidR="00C00969" w:rsidRPr="00522EF3">
        <w:rPr>
          <w:rFonts w:ascii="Times New Roman" w:hAnsi="Times New Roman" w:cs="Times New Roman"/>
          <w:sz w:val="24"/>
          <w:szCs w:val="24"/>
        </w:rPr>
        <w:t>Bandura</w:t>
      </w:r>
      <w:r w:rsidR="00C00969" w:rsidRPr="00762EF5">
        <w:rPr>
          <w:rFonts w:ascii="Times New Roman" w:hAnsi="Times New Roman" w:cs="Times New Roman"/>
          <w:sz w:val="24"/>
          <w:szCs w:val="24"/>
        </w:rPr>
        <w:t xml:space="preserve"> </w:t>
      </w:r>
      <w:r w:rsidR="00C00969">
        <w:rPr>
          <w:rFonts w:ascii="Times New Roman" w:hAnsi="Times New Roman" w:cs="Times New Roman"/>
          <w:sz w:val="24"/>
          <w:szCs w:val="24"/>
        </w:rPr>
        <w:t>menciona que esta</w:t>
      </w:r>
      <w:r w:rsidR="00762EF5" w:rsidRPr="00762EF5">
        <w:rPr>
          <w:rFonts w:ascii="Times New Roman" w:hAnsi="Times New Roman" w:cs="Times New Roman"/>
          <w:sz w:val="24"/>
          <w:szCs w:val="24"/>
        </w:rPr>
        <w:t xml:space="preserve"> </w:t>
      </w:r>
      <w:r w:rsidR="00C00969">
        <w:rPr>
          <w:rFonts w:ascii="Times New Roman" w:hAnsi="Times New Roman" w:cs="Times New Roman"/>
          <w:sz w:val="24"/>
          <w:szCs w:val="24"/>
        </w:rPr>
        <w:t xml:space="preserve">es </w:t>
      </w:r>
      <w:r w:rsidR="00762EF5" w:rsidRPr="00762EF5">
        <w:rPr>
          <w:rFonts w:ascii="Times New Roman" w:hAnsi="Times New Roman" w:cs="Times New Roman"/>
          <w:sz w:val="24"/>
          <w:szCs w:val="24"/>
        </w:rPr>
        <w:t>un fenómeno complejo que a menudo se puede entender a través de la teoría cognitivo social del aprendizaje</w:t>
      </w:r>
      <w:r w:rsidR="00762EF5" w:rsidRPr="00522EF3">
        <w:rPr>
          <w:rFonts w:ascii="Times New Roman" w:hAnsi="Times New Roman" w:cs="Times New Roman"/>
          <w:sz w:val="24"/>
          <w:szCs w:val="24"/>
        </w:rPr>
        <w:t xml:space="preserve">. </w:t>
      </w:r>
      <w:bookmarkStart w:id="6" w:name="_Hlk158184201"/>
      <w:r w:rsidR="00762EF5" w:rsidRPr="00522EF3">
        <w:rPr>
          <w:rFonts w:ascii="Times New Roman" w:hAnsi="Times New Roman" w:cs="Times New Roman"/>
          <w:sz w:val="24"/>
          <w:szCs w:val="24"/>
        </w:rPr>
        <w:t>Rodríguez y Cantero (2020)</w:t>
      </w:r>
      <w:bookmarkEnd w:id="6"/>
      <w:r w:rsidR="00762EF5" w:rsidRPr="00522EF3">
        <w:rPr>
          <w:rFonts w:ascii="Times New Roman" w:hAnsi="Times New Roman" w:cs="Times New Roman"/>
          <w:sz w:val="24"/>
          <w:szCs w:val="24"/>
        </w:rPr>
        <w:t xml:space="preserve"> m</w:t>
      </w:r>
      <w:r w:rsidR="00762EF5" w:rsidRPr="00762EF5">
        <w:rPr>
          <w:rFonts w:ascii="Times New Roman" w:hAnsi="Times New Roman" w:cs="Times New Roman"/>
          <w:sz w:val="24"/>
          <w:szCs w:val="24"/>
        </w:rPr>
        <w:t>encionan que la teoría de Bandura trata de describir los factores ambientales, personales y comportamentales que influyen en los procesos humanos de aprendizaje. Esta teoría postula que las personas aprenden a través de la observación y la imitación de los demás, y la violencia, desafortunadamente, no es una excepción. La normalización de la violencia se manifiesta cuando comportamientos agresivos son repetidamente presenciados y, en algunos casos, incluso recompensados en ciertos contextos sociales.</w:t>
      </w:r>
    </w:p>
    <w:p w14:paraId="66B02DD2" w14:textId="7D917F90" w:rsidR="00762EF5" w:rsidRPr="00762EF5" w:rsidRDefault="00762EF5" w:rsidP="002A24FC">
      <w:pPr>
        <w:spacing w:after="0" w:line="360" w:lineRule="auto"/>
        <w:jc w:val="both"/>
        <w:rPr>
          <w:rFonts w:ascii="Times New Roman" w:hAnsi="Times New Roman" w:cs="Times New Roman"/>
          <w:sz w:val="24"/>
          <w:szCs w:val="24"/>
        </w:rPr>
      </w:pPr>
      <w:r w:rsidRPr="00762EF5">
        <w:rPr>
          <w:rFonts w:ascii="Times New Roman" w:hAnsi="Times New Roman" w:cs="Times New Roman"/>
          <w:sz w:val="24"/>
          <w:szCs w:val="24"/>
        </w:rPr>
        <w:t xml:space="preserve">Uno de los mecanismos a través de los cuales la violencia puede normalizarse es la exposición constante a imágenes violentas en los medios de comunicación y la cultura popular. La televisión, películas y videojuegos a menudo presentan situaciones violentas de una manera que puede desensibilizar a las personas, haciendo que estas conductas agresivas parezcan normales o aceptables. </w:t>
      </w:r>
      <w:r w:rsidR="00C01FAD">
        <w:rPr>
          <w:rFonts w:ascii="Times New Roman" w:hAnsi="Times New Roman" w:cs="Times New Roman"/>
          <w:sz w:val="24"/>
          <w:szCs w:val="24"/>
        </w:rPr>
        <w:t>En relación con lo anterior,</w:t>
      </w:r>
      <w:r w:rsidRPr="00522EF3">
        <w:rPr>
          <w:rFonts w:ascii="Times New Roman" w:hAnsi="Times New Roman" w:cs="Times New Roman"/>
          <w:sz w:val="24"/>
          <w:szCs w:val="24"/>
        </w:rPr>
        <w:t xml:space="preserve"> </w:t>
      </w:r>
      <w:bookmarkStart w:id="7" w:name="_Hlk158184214"/>
      <w:r w:rsidRPr="00522EF3">
        <w:rPr>
          <w:rFonts w:ascii="Times New Roman" w:hAnsi="Times New Roman" w:cs="Times New Roman"/>
          <w:sz w:val="24"/>
          <w:szCs w:val="24"/>
        </w:rPr>
        <w:t xml:space="preserve">Menor y López (2020), </w:t>
      </w:r>
      <w:bookmarkEnd w:id="7"/>
      <w:r w:rsidRPr="00522EF3">
        <w:rPr>
          <w:rFonts w:ascii="Times New Roman" w:hAnsi="Times New Roman" w:cs="Times New Roman"/>
          <w:sz w:val="24"/>
          <w:szCs w:val="24"/>
        </w:rPr>
        <w:t>mencionan</w:t>
      </w:r>
      <w:r w:rsidRPr="00762EF5">
        <w:rPr>
          <w:rFonts w:ascii="Times New Roman" w:hAnsi="Times New Roman" w:cs="Times New Roman"/>
          <w:sz w:val="24"/>
          <w:szCs w:val="24"/>
        </w:rPr>
        <w:t xml:space="preserve"> que estos factores son la causa de la violencia en la que se ve involucrada la juventud. La repetición constante de estas representaciones puede llevar a la desensibilización y a la percepción de la violencia como una respuesta común ante conflictos.</w:t>
      </w:r>
    </w:p>
    <w:p w14:paraId="0FDABE9D" w14:textId="07C13C31" w:rsidR="00762EF5" w:rsidRPr="00762EF5" w:rsidRDefault="00762EF5" w:rsidP="002A24FC">
      <w:pPr>
        <w:spacing w:after="0" w:line="360" w:lineRule="auto"/>
        <w:jc w:val="both"/>
        <w:rPr>
          <w:rFonts w:ascii="Times New Roman" w:hAnsi="Times New Roman" w:cs="Times New Roman"/>
          <w:sz w:val="24"/>
          <w:szCs w:val="24"/>
        </w:rPr>
      </w:pPr>
      <w:r w:rsidRPr="00762EF5">
        <w:rPr>
          <w:rFonts w:ascii="Times New Roman" w:hAnsi="Times New Roman" w:cs="Times New Roman"/>
          <w:sz w:val="24"/>
          <w:szCs w:val="24"/>
        </w:rPr>
        <w:t xml:space="preserve">Además, la violencia a veces se presenta como una forma de resolver problemas o de obtener lo que se quiere. Si los individuos son testigos de que otros obtienen éxito o poder a través de actos </w:t>
      </w:r>
      <w:r w:rsidRPr="00762EF5">
        <w:rPr>
          <w:rFonts w:ascii="Times New Roman" w:hAnsi="Times New Roman" w:cs="Times New Roman"/>
          <w:sz w:val="24"/>
          <w:szCs w:val="24"/>
        </w:rPr>
        <w:lastRenderedPageBreak/>
        <w:t xml:space="preserve">violentos, es más probable que adopten esos comportamientos como una estrategia efectiva. Esta percepción distorsionada de la eficacia de la violencia puede contribuir a su normalización en determinados grupos o comunidades. De </w:t>
      </w:r>
      <w:r w:rsidR="009E2E0E">
        <w:rPr>
          <w:rFonts w:ascii="Times New Roman" w:hAnsi="Times New Roman" w:cs="Times New Roman"/>
          <w:sz w:val="24"/>
          <w:szCs w:val="24"/>
        </w:rPr>
        <w:t xml:space="preserve">tal </w:t>
      </w:r>
      <w:r w:rsidR="009E2E0E" w:rsidRPr="00522EF3">
        <w:rPr>
          <w:rFonts w:ascii="Times New Roman" w:hAnsi="Times New Roman" w:cs="Times New Roman"/>
          <w:sz w:val="24"/>
          <w:szCs w:val="24"/>
        </w:rPr>
        <w:t>forma</w:t>
      </w:r>
      <w:r w:rsidRPr="00522EF3">
        <w:rPr>
          <w:rFonts w:ascii="Times New Roman" w:hAnsi="Times New Roman" w:cs="Times New Roman"/>
          <w:sz w:val="24"/>
          <w:szCs w:val="24"/>
        </w:rPr>
        <w:t xml:space="preserve"> </w:t>
      </w:r>
      <w:bookmarkStart w:id="8" w:name="_Hlk158184228"/>
      <w:r w:rsidRPr="00522EF3">
        <w:rPr>
          <w:rFonts w:ascii="Times New Roman" w:hAnsi="Times New Roman" w:cs="Times New Roman"/>
          <w:sz w:val="24"/>
          <w:szCs w:val="24"/>
        </w:rPr>
        <w:t>Martínez (2016)</w:t>
      </w:r>
      <w:r w:rsidR="009E2E0E" w:rsidRPr="00522EF3">
        <w:rPr>
          <w:rFonts w:ascii="Times New Roman" w:hAnsi="Times New Roman" w:cs="Times New Roman"/>
          <w:sz w:val="24"/>
          <w:szCs w:val="24"/>
        </w:rPr>
        <w:t>,</w:t>
      </w:r>
      <w:r w:rsidRPr="00762EF5">
        <w:rPr>
          <w:rFonts w:ascii="Times New Roman" w:hAnsi="Times New Roman" w:cs="Times New Roman"/>
          <w:sz w:val="24"/>
          <w:szCs w:val="24"/>
        </w:rPr>
        <w:t xml:space="preserve"> </w:t>
      </w:r>
      <w:bookmarkEnd w:id="8"/>
      <w:r w:rsidRPr="00762EF5">
        <w:rPr>
          <w:rFonts w:ascii="Times New Roman" w:hAnsi="Times New Roman" w:cs="Times New Roman"/>
          <w:sz w:val="24"/>
          <w:szCs w:val="24"/>
        </w:rPr>
        <w:t>menciona que un rasgo frecuente en las relaciones violentas es la repetitividad de ciertos comportamientos o la recurrencia de los mecanismos en la producción de la violencia. También considera que, si los miembros de un grupo o sociedad consideran los actos de violencia como justificables en cierto modo, podremos hablar de actos legítimos.</w:t>
      </w:r>
    </w:p>
    <w:p w14:paraId="596E4693" w14:textId="096BB32F" w:rsidR="00735B55" w:rsidRDefault="00762EF5" w:rsidP="002A24FC">
      <w:pPr>
        <w:spacing w:after="0" w:line="360" w:lineRule="auto"/>
        <w:jc w:val="both"/>
        <w:rPr>
          <w:rFonts w:ascii="Times New Roman" w:hAnsi="Times New Roman" w:cs="Times New Roman"/>
          <w:sz w:val="24"/>
          <w:szCs w:val="24"/>
        </w:rPr>
      </w:pPr>
      <w:r w:rsidRPr="00762EF5">
        <w:rPr>
          <w:rFonts w:ascii="Times New Roman" w:hAnsi="Times New Roman" w:cs="Times New Roman"/>
          <w:sz w:val="24"/>
          <w:szCs w:val="24"/>
        </w:rPr>
        <w:t>La influencia del entorno social y de los modelos a seguir también desempeña un papel crucial en la normalización de la violencia. Si las figuras de autoridad, como padres, líderes comunitarios o incluso personajes públicos, muestran tolerancia o incluso apoyo hacia comportamientos violentos, esto puede enviar un mensaje poderoso de que la violencia es aceptable en ciertos contextos. El refuerzo positivo de la violencia ya sea a través de la atención mediática</w:t>
      </w:r>
      <w:r w:rsidR="00C01FAD">
        <w:rPr>
          <w:rFonts w:ascii="Times New Roman" w:hAnsi="Times New Roman" w:cs="Times New Roman"/>
          <w:sz w:val="24"/>
          <w:szCs w:val="24"/>
        </w:rPr>
        <w:t xml:space="preserve"> o</w:t>
      </w:r>
      <w:r w:rsidRPr="00762EF5">
        <w:rPr>
          <w:rFonts w:ascii="Times New Roman" w:hAnsi="Times New Roman" w:cs="Times New Roman"/>
          <w:sz w:val="24"/>
          <w:szCs w:val="24"/>
        </w:rPr>
        <w:t xml:space="preserve"> la admiración social, puede contribuir a la normalización al asociar la violencia con recompensas o la ausencia de consecuencias negativas.</w:t>
      </w:r>
    </w:p>
    <w:p w14:paraId="35DA6891" w14:textId="0D39A9E5" w:rsidR="00B83E08" w:rsidRPr="00B859A1" w:rsidRDefault="00B83E08"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Otra de las teorías que podría explicar el fenómeno de la normalización de la violencia es la teoría de la imitación</w:t>
      </w:r>
      <w:r w:rsidRPr="00522EF3">
        <w:rPr>
          <w:rFonts w:ascii="Times New Roman" w:hAnsi="Times New Roman" w:cs="Times New Roman"/>
          <w:sz w:val="24"/>
          <w:szCs w:val="24"/>
        </w:rPr>
        <w:t xml:space="preserve">. </w:t>
      </w:r>
      <w:bookmarkStart w:id="9" w:name="_Hlk158184247"/>
      <w:r w:rsidRPr="00522EF3">
        <w:rPr>
          <w:rFonts w:ascii="Times New Roman" w:hAnsi="Times New Roman" w:cs="Times New Roman"/>
          <w:sz w:val="24"/>
          <w:szCs w:val="24"/>
        </w:rPr>
        <w:t>Penalva (2018)</w:t>
      </w:r>
      <w:r>
        <w:rPr>
          <w:rFonts w:ascii="Times New Roman" w:hAnsi="Times New Roman" w:cs="Times New Roman"/>
          <w:sz w:val="24"/>
          <w:szCs w:val="24"/>
        </w:rPr>
        <w:t xml:space="preserve"> </w:t>
      </w:r>
      <w:bookmarkEnd w:id="9"/>
      <w:r>
        <w:rPr>
          <w:rFonts w:ascii="Times New Roman" w:hAnsi="Times New Roman" w:cs="Times New Roman"/>
          <w:sz w:val="24"/>
          <w:szCs w:val="24"/>
        </w:rPr>
        <w:t xml:space="preserve">menciona que el ser humano manifiesta tendencias innatas a imitar otras conductas. Asimismo, comenta que </w:t>
      </w:r>
      <w:proofErr w:type="spellStart"/>
      <w:r w:rsidRPr="00A45BF7">
        <w:rPr>
          <w:rFonts w:ascii="Times New Roman" w:hAnsi="Times New Roman" w:cs="Times New Roman"/>
          <w:sz w:val="24"/>
          <w:szCs w:val="24"/>
        </w:rPr>
        <w:t>McDougall</w:t>
      </w:r>
      <w:proofErr w:type="spellEnd"/>
      <w:r w:rsidRPr="00A45BF7">
        <w:rPr>
          <w:rFonts w:ascii="Times New Roman" w:hAnsi="Times New Roman" w:cs="Times New Roman"/>
          <w:sz w:val="24"/>
          <w:szCs w:val="24"/>
        </w:rPr>
        <w:t xml:space="preserve"> considera que la imitación es una predisposición instintiva</w:t>
      </w:r>
      <w:r>
        <w:rPr>
          <w:rFonts w:ascii="Times New Roman" w:hAnsi="Times New Roman" w:cs="Times New Roman"/>
          <w:sz w:val="24"/>
          <w:szCs w:val="24"/>
        </w:rPr>
        <w:t xml:space="preserve"> </w:t>
      </w:r>
      <w:r w:rsidRPr="00A45BF7">
        <w:rPr>
          <w:rFonts w:ascii="Times New Roman" w:hAnsi="Times New Roman" w:cs="Times New Roman"/>
          <w:sz w:val="24"/>
          <w:szCs w:val="24"/>
        </w:rPr>
        <w:t>del ser humano, mientras</w:t>
      </w:r>
      <w:r>
        <w:rPr>
          <w:rFonts w:ascii="Times New Roman" w:hAnsi="Times New Roman" w:cs="Times New Roman"/>
          <w:sz w:val="24"/>
          <w:szCs w:val="24"/>
        </w:rPr>
        <w:t xml:space="preserve"> </w:t>
      </w:r>
      <w:r w:rsidRPr="00A45BF7">
        <w:rPr>
          <w:rFonts w:ascii="Times New Roman" w:hAnsi="Times New Roman" w:cs="Times New Roman"/>
          <w:sz w:val="24"/>
          <w:szCs w:val="24"/>
        </w:rPr>
        <w:t>que Bandura postula que las conductas de los sujetos son la</w:t>
      </w:r>
      <w:r>
        <w:rPr>
          <w:rFonts w:ascii="Times New Roman" w:hAnsi="Times New Roman" w:cs="Times New Roman"/>
          <w:sz w:val="24"/>
          <w:szCs w:val="24"/>
        </w:rPr>
        <w:t xml:space="preserve"> </w:t>
      </w:r>
      <w:r w:rsidRPr="00A45BF7">
        <w:rPr>
          <w:rFonts w:ascii="Times New Roman" w:hAnsi="Times New Roman" w:cs="Times New Roman"/>
          <w:sz w:val="24"/>
          <w:szCs w:val="24"/>
        </w:rPr>
        <w:t>consecuencia de la imitación de</w:t>
      </w:r>
      <w:r>
        <w:rPr>
          <w:rFonts w:ascii="Times New Roman" w:hAnsi="Times New Roman" w:cs="Times New Roman"/>
          <w:sz w:val="24"/>
          <w:szCs w:val="24"/>
        </w:rPr>
        <w:t xml:space="preserve"> </w:t>
      </w:r>
      <w:r w:rsidRPr="00A45BF7">
        <w:rPr>
          <w:rFonts w:ascii="Times New Roman" w:hAnsi="Times New Roman" w:cs="Times New Roman"/>
          <w:sz w:val="24"/>
          <w:szCs w:val="24"/>
        </w:rPr>
        <w:t xml:space="preserve">conductas observadas en los </w:t>
      </w:r>
      <w:r w:rsidRPr="00522EF3">
        <w:rPr>
          <w:rFonts w:ascii="Times New Roman" w:hAnsi="Times New Roman" w:cs="Times New Roman"/>
          <w:sz w:val="24"/>
          <w:szCs w:val="24"/>
        </w:rPr>
        <w:t>medios (Piedrahita, 2009, mencionado por Penalva, 2018). Esto</w:t>
      </w:r>
      <w:r>
        <w:rPr>
          <w:rFonts w:ascii="Times New Roman" w:hAnsi="Times New Roman" w:cs="Times New Roman"/>
          <w:sz w:val="24"/>
          <w:szCs w:val="24"/>
        </w:rPr>
        <w:t xml:space="preserve"> en consecuencia, trae consigo una adaptación al comportamiento violento que pasa en forma de aprendizaje al paso de los años, aceptando una conducta violenta que no tiene consecuencias gra</w:t>
      </w:r>
      <w:r w:rsidR="004A3928">
        <w:rPr>
          <w:rFonts w:ascii="Times New Roman" w:hAnsi="Times New Roman" w:cs="Times New Roman"/>
          <w:sz w:val="24"/>
          <w:szCs w:val="24"/>
        </w:rPr>
        <w:t>v</w:t>
      </w:r>
      <w:r>
        <w:rPr>
          <w:rFonts w:ascii="Times New Roman" w:hAnsi="Times New Roman" w:cs="Times New Roman"/>
          <w:sz w:val="24"/>
          <w:szCs w:val="24"/>
        </w:rPr>
        <w:t>es para la sociedad como un estilo de vida aceptable.</w:t>
      </w:r>
    </w:p>
    <w:p w14:paraId="76964E1D" w14:textId="77777777" w:rsidR="00933832" w:rsidRPr="00C05E55" w:rsidRDefault="00566854" w:rsidP="002A24FC">
      <w:pPr>
        <w:spacing w:after="0" w:line="360" w:lineRule="auto"/>
        <w:jc w:val="both"/>
        <w:rPr>
          <w:rFonts w:ascii="Times New Roman" w:hAnsi="Times New Roman" w:cs="Times New Roman"/>
          <w:b/>
          <w:bCs/>
          <w:sz w:val="24"/>
          <w:szCs w:val="24"/>
        </w:rPr>
      </w:pPr>
      <w:r w:rsidRPr="00C05E55">
        <w:rPr>
          <w:rFonts w:ascii="Times New Roman" w:hAnsi="Times New Roman" w:cs="Times New Roman"/>
          <w:b/>
          <w:bCs/>
          <w:sz w:val="24"/>
          <w:szCs w:val="24"/>
        </w:rPr>
        <w:t>METODOLOGÍA</w:t>
      </w:r>
    </w:p>
    <w:p w14:paraId="7F3FB122" w14:textId="4671D27A" w:rsidR="00566854" w:rsidRPr="00C05E55" w:rsidRDefault="00E30807" w:rsidP="002A24FC">
      <w:pPr>
        <w:spacing w:after="0" w:line="360" w:lineRule="auto"/>
        <w:jc w:val="both"/>
        <w:rPr>
          <w:rFonts w:ascii="Times New Roman" w:hAnsi="Times New Roman" w:cs="Times New Roman"/>
          <w:sz w:val="24"/>
          <w:szCs w:val="24"/>
        </w:rPr>
      </w:pPr>
      <w:r w:rsidRPr="00C05E55">
        <w:rPr>
          <w:rFonts w:ascii="Times New Roman" w:hAnsi="Times New Roman" w:cs="Times New Roman"/>
          <w:sz w:val="24"/>
          <w:szCs w:val="24"/>
        </w:rPr>
        <w:t>La presente investigación tiene un enfoque mixto</w:t>
      </w:r>
      <w:r w:rsidR="00C01FAD">
        <w:rPr>
          <w:rFonts w:ascii="Times New Roman" w:hAnsi="Times New Roman" w:cs="Times New Roman"/>
          <w:sz w:val="24"/>
          <w:szCs w:val="24"/>
        </w:rPr>
        <w:t>,</w:t>
      </w:r>
      <w:r w:rsidR="0066466C" w:rsidRPr="00C05E55">
        <w:rPr>
          <w:rFonts w:ascii="Times New Roman" w:hAnsi="Times New Roman" w:cs="Times New Roman"/>
          <w:sz w:val="24"/>
          <w:szCs w:val="24"/>
        </w:rPr>
        <w:t xml:space="preserve"> puesto que se pretende analizar la información de cuestionarios elaborados y aplicar un método estadístico para la comprensión del fenómeno en </w:t>
      </w:r>
      <w:r w:rsidR="0066466C" w:rsidRPr="00522EF3">
        <w:rPr>
          <w:rFonts w:ascii="Times New Roman" w:hAnsi="Times New Roman" w:cs="Times New Roman"/>
          <w:sz w:val="24"/>
          <w:szCs w:val="24"/>
        </w:rPr>
        <w:t>cuestión</w:t>
      </w:r>
      <w:bookmarkStart w:id="10" w:name="_Hlk158184301"/>
      <w:r w:rsidR="0066466C" w:rsidRPr="00522EF3">
        <w:rPr>
          <w:rFonts w:ascii="Times New Roman" w:hAnsi="Times New Roman" w:cs="Times New Roman"/>
          <w:sz w:val="24"/>
          <w:szCs w:val="24"/>
        </w:rPr>
        <w:t xml:space="preserve"> (Creswell, 2009). </w:t>
      </w:r>
      <w:bookmarkEnd w:id="10"/>
      <w:r w:rsidR="00C01FAD">
        <w:rPr>
          <w:rFonts w:ascii="Times New Roman" w:hAnsi="Times New Roman" w:cs="Times New Roman"/>
          <w:sz w:val="24"/>
          <w:szCs w:val="24"/>
        </w:rPr>
        <w:t>También</w:t>
      </w:r>
      <w:r w:rsidR="0066466C" w:rsidRPr="00522EF3">
        <w:rPr>
          <w:rFonts w:ascii="Times New Roman" w:hAnsi="Times New Roman" w:cs="Times New Roman"/>
          <w:sz w:val="24"/>
          <w:szCs w:val="24"/>
        </w:rPr>
        <w:t xml:space="preserve"> </w:t>
      </w:r>
      <w:bookmarkStart w:id="11" w:name="_Hlk158184319"/>
      <w:r w:rsidR="0066466C" w:rsidRPr="00522EF3">
        <w:rPr>
          <w:rFonts w:ascii="Times New Roman" w:hAnsi="Times New Roman" w:cs="Times New Roman"/>
          <w:sz w:val="24"/>
          <w:szCs w:val="24"/>
        </w:rPr>
        <w:t>Hernández et al.</w:t>
      </w:r>
      <w:r w:rsidR="00C01FAD">
        <w:rPr>
          <w:rFonts w:ascii="Times New Roman" w:hAnsi="Times New Roman" w:cs="Times New Roman"/>
          <w:sz w:val="24"/>
          <w:szCs w:val="24"/>
        </w:rPr>
        <w:t>,</w:t>
      </w:r>
      <w:r w:rsidR="0066466C" w:rsidRPr="00522EF3">
        <w:rPr>
          <w:rFonts w:ascii="Times New Roman" w:hAnsi="Times New Roman" w:cs="Times New Roman"/>
          <w:sz w:val="24"/>
          <w:szCs w:val="24"/>
        </w:rPr>
        <w:t xml:space="preserve"> (2014) </w:t>
      </w:r>
      <w:bookmarkEnd w:id="11"/>
      <w:r w:rsidR="0066466C" w:rsidRPr="00522EF3">
        <w:rPr>
          <w:rFonts w:ascii="Times New Roman" w:hAnsi="Times New Roman" w:cs="Times New Roman"/>
          <w:sz w:val="24"/>
          <w:szCs w:val="24"/>
        </w:rPr>
        <w:t>menciona</w:t>
      </w:r>
      <w:r w:rsidR="0066466C" w:rsidRPr="00C05E55">
        <w:rPr>
          <w:rFonts w:ascii="Times New Roman" w:hAnsi="Times New Roman" w:cs="Times New Roman"/>
          <w:sz w:val="24"/>
          <w:szCs w:val="24"/>
        </w:rPr>
        <w:t xml:space="preserve"> que la investigación mixta no pretende remplazar los enfoques cuantitativos o cualitativos, sino más bien, utilizar sus fortalezas y minimizar sus debilidad</w:t>
      </w:r>
      <w:r w:rsidR="006E4283" w:rsidRPr="00C05E55">
        <w:rPr>
          <w:rFonts w:ascii="Times New Roman" w:hAnsi="Times New Roman" w:cs="Times New Roman"/>
          <w:sz w:val="24"/>
          <w:szCs w:val="24"/>
        </w:rPr>
        <w:t>es. E</w:t>
      </w:r>
      <w:r w:rsidR="00110801" w:rsidRPr="00C05E55">
        <w:rPr>
          <w:rFonts w:ascii="Times New Roman" w:hAnsi="Times New Roman" w:cs="Times New Roman"/>
          <w:sz w:val="24"/>
          <w:szCs w:val="24"/>
        </w:rPr>
        <w:t>n e</w:t>
      </w:r>
      <w:r w:rsidR="006E4283" w:rsidRPr="00C05E55">
        <w:rPr>
          <w:rFonts w:ascii="Times New Roman" w:hAnsi="Times New Roman" w:cs="Times New Roman"/>
          <w:sz w:val="24"/>
          <w:szCs w:val="24"/>
        </w:rPr>
        <w:t>sta investigación se utilizaron</w:t>
      </w:r>
      <w:r w:rsidR="0066466C" w:rsidRPr="00C05E55">
        <w:rPr>
          <w:rFonts w:ascii="Times New Roman" w:hAnsi="Times New Roman" w:cs="Times New Roman"/>
          <w:sz w:val="24"/>
          <w:szCs w:val="24"/>
        </w:rPr>
        <w:t xml:space="preserve"> los datos de la Encuesta Nacional de Victimización y Percepción sobre Seguridad </w:t>
      </w:r>
      <w:r w:rsidR="0066466C" w:rsidRPr="00522EF3">
        <w:rPr>
          <w:rFonts w:ascii="Times New Roman" w:hAnsi="Times New Roman" w:cs="Times New Roman"/>
          <w:sz w:val="24"/>
          <w:szCs w:val="24"/>
        </w:rPr>
        <w:t>Pública (ENVIPE)</w:t>
      </w:r>
      <w:r w:rsidR="0066466C" w:rsidRPr="00C05E55">
        <w:rPr>
          <w:rFonts w:ascii="Times New Roman" w:hAnsi="Times New Roman" w:cs="Times New Roman"/>
          <w:sz w:val="24"/>
          <w:szCs w:val="24"/>
        </w:rPr>
        <w:t xml:space="preserve"> del Instituto Nacional de Estadística y Geografía (INEGI) realizada en México</w:t>
      </w:r>
      <w:r w:rsidR="00FF572E" w:rsidRPr="00C05E55">
        <w:rPr>
          <w:rFonts w:ascii="Times New Roman" w:hAnsi="Times New Roman" w:cs="Times New Roman"/>
          <w:sz w:val="24"/>
          <w:szCs w:val="24"/>
        </w:rPr>
        <w:t xml:space="preserve">. Para esta investigación se tomaron en </w:t>
      </w:r>
      <w:r w:rsidR="00FF572E" w:rsidRPr="00C05E55">
        <w:rPr>
          <w:rFonts w:ascii="Times New Roman" w:hAnsi="Times New Roman" w:cs="Times New Roman"/>
          <w:sz w:val="24"/>
          <w:szCs w:val="24"/>
        </w:rPr>
        <w:lastRenderedPageBreak/>
        <w:t xml:space="preserve">cuenta los datos correspondientes a los años 2019, 2020, 2021 y 2022, considerando dos preguntas realizadas a la población encuestada, siendo estas las contenidas en el cuestionario principal en la sección IV, en el apartado 4.3 que menciona lo siguiente: ¿en términos de delincuencia, considera que vivir en (AMBITO GEOGRÁFICO) es…? en este caso, se utilizó la información correspondiente al ámbito geográfico de la colonia o localidad y solo las personas que mencionaron que </w:t>
      </w:r>
      <w:r w:rsidR="006F0BFA" w:rsidRPr="00C05E55">
        <w:rPr>
          <w:rFonts w:ascii="Times New Roman" w:hAnsi="Times New Roman" w:cs="Times New Roman"/>
          <w:sz w:val="24"/>
          <w:szCs w:val="24"/>
        </w:rPr>
        <w:t>consideran vivir en un ambiente</w:t>
      </w:r>
      <w:r w:rsidR="00FF572E" w:rsidRPr="00C05E55">
        <w:rPr>
          <w:rFonts w:ascii="Times New Roman" w:hAnsi="Times New Roman" w:cs="Times New Roman"/>
          <w:sz w:val="24"/>
          <w:szCs w:val="24"/>
        </w:rPr>
        <w:t xml:space="preserve"> segur</w:t>
      </w:r>
      <w:r w:rsidR="006F0BFA" w:rsidRPr="00C05E55">
        <w:rPr>
          <w:rFonts w:ascii="Times New Roman" w:hAnsi="Times New Roman" w:cs="Times New Roman"/>
          <w:sz w:val="24"/>
          <w:szCs w:val="24"/>
        </w:rPr>
        <w:t>o</w:t>
      </w:r>
      <w:r w:rsidR="00FF572E" w:rsidRPr="00C05E55">
        <w:rPr>
          <w:rFonts w:ascii="Times New Roman" w:hAnsi="Times New Roman" w:cs="Times New Roman"/>
          <w:sz w:val="24"/>
          <w:szCs w:val="24"/>
        </w:rPr>
        <w:t xml:space="preserve">. La información se organizó por estados de la </w:t>
      </w:r>
      <w:r w:rsidR="00D456A8" w:rsidRPr="00C05E55">
        <w:rPr>
          <w:rFonts w:ascii="Times New Roman" w:hAnsi="Times New Roman" w:cs="Times New Roman"/>
          <w:sz w:val="24"/>
          <w:szCs w:val="24"/>
        </w:rPr>
        <w:t>república</w:t>
      </w:r>
      <w:r w:rsidR="00FF572E" w:rsidRPr="00C05E55">
        <w:rPr>
          <w:rFonts w:ascii="Times New Roman" w:hAnsi="Times New Roman" w:cs="Times New Roman"/>
          <w:sz w:val="24"/>
          <w:szCs w:val="24"/>
        </w:rPr>
        <w:t xml:space="preserve"> para cada año en cuestión. En cuanto a la segunda pregunta que se consideró, esta corresponde a la 4.2 que trata el tema de los principales problemas que preocupan a la población mexicana en las que destacan 11 problemáticas que se han identificado en la sociedad. De esta información se tom</w:t>
      </w:r>
      <w:r w:rsidR="00A63D86" w:rsidRPr="00C05E55">
        <w:rPr>
          <w:rFonts w:ascii="Times New Roman" w:hAnsi="Times New Roman" w:cs="Times New Roman"/>
          <w:sz w:val="24"/>
          <w:szCs w:val="24"/>
        </w:rPr>
        <w:t>ó</w:t>
      </w:r>
      <w:r w:rsidR="00FF572E" w:rsidRPr="00C05E55">
        <w:rPr>
          <w:rFonts w:ascii="Times New Roman" w:hAnsi="Times New Roman" w:cs="Times New Roman"/>
          <w:sz w:val="24"/>
          <w:szCs w:val="24"/>
        </w:rPr>
        <w:t xml:space="preserve"> en consideraci</w:t>
      </w:r>
      <w:r w:rsidR="00A63D86" w:rsidRPr="00C05E55">
        <w:rPr>
          <w:rFonts w:ascii="Times New Roman" w:hAnsi="Times New Roman" w:cs="Times New Roman"/>
          <w:sz w:val="24"/>
          <w:szCs w:val="24"/>
        </w:rPr>
        <w:t>ón los porcentajes</w:t>
      </w:r>
      <w:r w:rsidR="00FF572E" w:rsidRPr="00C05E55">
        <w:rPr>
          <w:rFonts w:ascii="Times New Roman" w:hAnsi="Times New Roman" w:cs="Times New Roman"/>
          <w:sz w:val="24"/>
          <w:szCs w:val="24"/>
        </w:rPr>
        <w:t xml:space="preserve"> </w:t>
      </w:r>
      <w:r w:rsidR="00A63D86" w:rsidRPr="00C05E55">
        <w:rPr>
          <w:rFonts w:ascii="Times New Roman" w:hAnsi="Times New Roman" w:cs="Times New Roman"/>
          <w:sz w:val="24"/>
          <w:szCs w:val="24"/>
        </w:rPr>
        <w:t>más altos con la finalidad de mostrar cuales son los temas centrales que atañen a la población</w:t>
      </w:r>
      <w:r w:rsidR="008D407C">
        <w:rPr>
          <w:rFonts w:ascii="Times New Roman" w:hAnsi="Times New Roman" w:cs="Times New Roman"/>
          <w:sz w:val="24"/>
          <w:szCs w:val="24"/>
        </w:rPr>
        <w:t xml:space="preserve"> mexicana</w:t>
      </w:r>
      <w:r w:rsidR="00A63D86" w:rsidRPr="00C05E55">
        <w:rPr>
          <w:rFonts w:ascii="Times New Roman" w:hAnsi="Times New Roman" w:cs="Times New Roman"/>
          <w:sz w:val="24"/>
          <w:szCs w:val="24"/>
        </w:rPr>
        <w:t>.</w:t>
      </w:r>
    </w:p>
    <w:p w14:paraId="497B5645" w14:textId="045D46E2" w:rsidR="00CE2BBF" w:rsidRPr="00C05E55" w:rsidRDefault="00CE2BBF" w:rsidP="002A24FC">
      <w:pPr>
        <w:spacing w:after="0" w:line="360" w:lineRule="auto"/>
        <w:jc w:val="both"/>
        <w:rPr>
          <w:rFonts w:ascii="Times New Roman" w:hAnsi="Times New Roman" w:cs="Times New Roman"/>
          <w:b/>
          <w:bCs/>
          <w:sz w:val="24"/>
          <w:szCs w:val="24"/>
        </w:rPr>
      </w:pPr>
      <w:r w:rsidRPr="00C05E55">
        <w:rPr>
          <w:rFonts w:ascii="Times New Roman" w:hAnsi="Times New Roman" w:cs="Times New Roman"/>
          <w:b/>
          <w:bCs/>
          <w:sz w:val="24"/>
          <w:szCs w:val="24"/>
        </w:rPr>
        <w:t>AN</w:t>
      </w:r>
      <w:r w:rsidR="008D407C">
        <w:rPr>
          <w:rFonts w:ascii="Times New Roman" w:hAnsi="Times New Roman" w:cs="Times New Roman"/>
          <w:b/>
          <w:bCs/>
          <w:sz w:val="24"/>
          <w:szCs w:val="24"/>
        </w:rPr>
        <w:t>Á</w:t>
      </w:r>
      <w:r w:rsidRPr="00C05E55">
        <w:rPr>
          <w:rFonts w:ascii="Times New Roman" w:hAnsi="Times New Roman" w:cs="Times New Roman"/>
          <w:b/>
          <w:bCs/>
          <w:sz w:val="24"/>
          <w:szCs w:val="24"/>
        </w:rPr>
        <w:t>LISIS</w:t>
      </w:r>
    </w:p>
    <w:p w14:paraId="1BA964B8" w14:textId="17A47083" w:rsidR="00CE2BBF" w:rsidRPr="00C05E55" w:rsidRDefault="00CE2BBF" w:rsidP="002A24FC">
      <w:pPr>
        <w:spacing w:after="0" w:line="360" w:lineRule="auto"/>
        <w:jc w:val="both"/>
        <w:rPr>
          <w:rFonts w:ascii="Times New Roman" w:hAnsi="Times New Roman" w:cs="Times New Roman"/>
          <w:sz w:val="24"/>
          <w:szCs w:val="24"/>
        </w:rPr>
      </w:pPr>
      <w:r w:rsidRPr="00C05E55">
        <w:rPr>
          <w:rFonts w:ascii="Times New Roman" w:hAnsi="Times New Roman" w:cs="Times New Roman"/>
          <w:sz w:val="24"/>
          <w:szCs w:val="24"/>
        </w:rPr>
        <w:t>En la presente investigación se pretende realizar una comparación de 4 muestras de datos ordenadas por los años de estudio (2019, 2020, 2021 y 2022), como se muestra en la tabla 1.</w:t>
      </w:r>
    </w:p>
    <w:p w14:paraId="39E45F88" w14:textId="77777777" w:rsidR="00BC1665" w:rsidRPr="00C05E55" w:rsidRDefault="00BC1665"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que representan al total de personas en la cual perciben segura su colonia y el porcentaje que representan de la muestra de estudio</w:t>
      </w:r>
      <w:r w:rsidRPr="00C05E55">
        <w:rPr>
          <w:rFonts w:ascii="Times New Roman" w:hAnsi="Times New Roman" w:cs="Times New Roman"/>
          <w:sz w:val="24"/>
          <w:szCs w:val="24"/>
        </w:rPr>
        <w:t>.</w:t>
      </w:r>
    </w:p>
    <w:p w14:paraId="0931B34F" w14:textId="555B89D6" w:rsidR="00BC1665" w:rsidRPr="00C05E55" w:rsidRDefault="00BC1665" w:rsidP="002A24FC">
      <w:pPr>
        <w:spacing w:after="0" w:line="360" w:lineRule="auto"/>
        <w:jc w:val="both"/>
        <w:rPr>
          <w:rFonts w:ascii="Times New Roman" w:hAnsi="Times New Roman" w:cs="Times New Roman"/>
          <w:sz w:val="24"/>
          <w:szCs w:val="24"/>
        </w:rPr>
      </w:pPr>
      <w:bookmarkStart w:id="12" w:name="_Hlk162692642"/>
      <w:r w:rsidRPr="00C05E55">
        <w:rPr>
          <w:rFonts w:ascii="Times New Roman" w:hAnsi="Times New Roman" w:cs="Times New Roman"/>
          <w:b/>
          <w:bCs/>
          <w:sz w:val="24"/>
          <w:szCs w:val="24"/>
        </w:rPr>
        <w:t>Tabla 1.</w:t>
      </w:r>
      <w:r w:rsidRPr="00C05E55">
        <w:rPr>
          <w:rFonts w:ascii="Times New Roman" w:hAnsi="Times New Roman" w:cs="Times New Roman"/>
          <w:sz w:val="24"/>
          <w:szCs w:val="24"/>
        </w:rPr>
        <w:t xml:space="preserve"> </w:t>
      </w:r>
      <w:r>
        <w:rPr>
          <w:rFonts w:ascii="Times New Roman" w:hAnsi="Times New Roman" w:cs="Times New Roman"/>
          <w:sz w:val="24"/>
          <w:szCs w:val="24"/>
        </w:rPr>
        <w:t xml:space="preserve">Cantidad de personas con </w:t>
      </w:r>
      <w:r w:rsidRPr="00C05E55">
        <w:rPr>
          <w:rFonts w:ascii="Times New Roman" w:hAnsi="Times New Roman" w:cs="Times New Roman"/>
          <w:sz w:val="24"/>
          <w:szCs w:val="24"/>
        </w:rPr>
        <w:t xml:space="preserve">Percepción de seguridad en la población mexicana. </w:t>
      </w:r>
    </w:p>
    <w:p w14:paraId="0EE3CD46" w14:textId="7FE74ACC" w:rsidR="006548BF" w:rsidRDefault="006548BF" w:rsidP="002A24FC">
      <w:pPr>
        <w:spacing w:after="0" w:line="360" w:lineRule="auto"/>
        <w:jc w:val="both"/>
        <w:rPr>
          <w:rFonts w:ascii="Times New Roman" w:hAnsi="Times New Roman" w:cs="Times New Roman"/>
          <w:sz w:val="24"/>
          <w:szCs w:val="24"/>
        </w:rPr>
      </w:pPr>
      <w:r w:rsidRPr="00C05E55">
        <w:rPr>
          <w:rFonts w:ascii="Times New Roman" w:hAnsi="Times New Roman" w:cs="Times New Roman"/>
          <w:i/>
          <w:iCs/>
          <w:sz w:val="24"/>
          <w:szCs w:val="24"/>
        </w:rPr>
        <w:t>Fuente:</w:t>
      </w:r>
      <w:r w:rsidRPr="00C05E55">
        <w:rPr>
          <w:rFonts w:ascii="Times New Roman" w:hAnsi="Times New Roman" w:cs="Times New Roman"/>
          <w:sz w:val="24"/>
          <w:szCs w:val="24"/>
        </w:rPr>
        <w:t xml:space="preserve"> Elaborada por el autor con datos de la ENVIPE.</w:t>
      </w:r>
    </w:p>
    <w:bookmarkEnd w:id="12"/>
    <w:p w14:paraId="6996C815" w14:textId="0122D020" w:rsidR="00B24F5F" w:rsidRPr="00C05E55" w:rsidRDefault="00B24F5F" w:rsidP="002A24FC">
      <w:pPr>
        <w:spacing w:after="0" w:line="360" w:lineRule="auto"/>
        <w:jc w:val="both"/>
        <w:rPr>
          <w:rFonts w:ascii="Times New Roman" w:hAnsi="Times New Roman" w:cs="Times New Roman"/>
          <w:sz w:val="24"/>
          <w:szCs w:val="24"/>
        </w:rPr>
      </w:pPr>
      <w:r w:rsidRPr="00C05E55">
        <w:rPr>
          <w:rFonts w:ascii="Times New Roman" w:hAnsi="Times New Roman" w:cs="Times New Roman"/>
          <w:sz w:val="24"/>
          <w:szCs w:val="24"/>
        </w:rPr>
        <w:t>A cada uno de los grupos de datos se les aplicó el Shapiro Wilks Normality Test, esto para comprobar que la distribución de los datos es normal</w:t>
      </w:r>
      <w:r w:rsidR="00667F6A" w:rsidRPr="00C05E55">
        <w:rPr>
          <w:rFonts w:ascii="Times New Roman" w:hAnsi="Times New Roman" w:cs="Times New Roman"/>
          <w:sz w:val="24"/>
          <w:szCs w:val="24"/>
        </w:rPr>
        <w:t xml:space="preserve">. </w:t>
      </w:r>
      <w:r w:rsidR="00667F6A" w:rsidRPr="00522EF3">
        <w:rPr>
          <w:rFonts w:ascii="Times New Roman" w:hAnsi="Times New Roman" w:cs="Times New Roman"/>
          <w:sz w:val="24"/>
          <w:szCs w:val="24"/>
        </w:rPr>
        <w:t xml:space="preserve">Señalan </w:t>
      </w:r>
      <w:proofErr w:type="spellStart"/>
      <w:r w:rsidR="00667F6A" w:rsidRPr="00522EF3">
        <w:rPr>
          <w:rFonts w:ascii="Times New Roman" w:hAnsi="Times New Roman" w:cs="Times New Roman"/>
          <w:sz w:val="24"/>
          <w:szCs w:val="24"/>
        </w:rPr>
        <w:t>Razali</w:t>
      </w:r>
      <w:proofErr w:type="spellEnd"/>
      <w:r w:rsidR="00667F6A" w:rsidRPr="00522EF3">
        <w:rPr>
          <w:rFonts w:ascii="Times New Roman" w:hAnsi="Times New Roman" w:cs="Times New Roman"/>
          <w:sz w:val="24"/>
          <w:szCs w:val="24"/>
        </w:rPr>
        <w:t xml:space="preserve"> y </w:t>
      </w:r>
      <w:proofErr w:type="spellStart"/>
      <w:r w:rsidR="00667F6A" w:rsidRPr="00522EF3">
        <w:rPr>
          <w:rFonts w:ascii="Times New Roman" w:hAnsi="Times New Roman" w:cs="Times New Roman"/>
          <w:sz w:val="24"/>
          <w:szCs w:val="24"/>
        </w:rPr>
        <w:t>Wah</w:t>
      </w:r>
      <w:proofErr w:type="spellEnd"/>
      <w:r w:rsidR="00DA6A52" w:rsidRPr="00522EF3">
        <w:rPr>
          <w:rFonts w:ascii="Times New Roman" w:hAnsi="Times New Roman" w:cs="Times New Roman"/>
          <w:sz w:val="24"/>
          <w:szCs w:val="24"/>
        </w:rPr>
        <w:t xml:space="preserve"> mencionados por </w:t>
      </w:r>
      <w:bookmarkStart w:id="13" w:name="_Hlk158184342"/>
      <w:r w:rsidR="00DA6A52" w:rsidRPr="00522EF3">
        <w:rPr>
          <w:rFonts w:ascii="Times New Roman" w:hAnsi="Times New Roman" w:cs="Times New Roman"/>
          <w:sz w:val="24"/>
          <w:szCs w:val="24"/>
        </w:rPr>
        <w:t>Alonso y Montenegro (2015)</w:t>
      </w:r>
      <w:bookmarkEnd w:id="13"/>
      <w:r w:rsidR="00B42D7C">
        <w:rPr>
          <w:rFonts w:ascii="Times New Roman" w:hAnsi="Times New Roman" w:cs="Times New Roman"/>
          <w:sz w:val="24"/>
          <w:szCs w:val="24"/>
        </w:rPr>
        <w:t xml:space="preserve"> </w:t>
      </w:r>
      <w:r w:rsidR="00667F6A" w:rsidRPr="00522EF3">
        <w:rPr>
          <w:rFonts w:ascii="Times New Roman" w:hAnsi="Times New Roman" w:cs="Times New Roman"/>
          <w:sz w:val="24"/>
          <w:szCs w:val="24"/>
        </w:rPr>
        <w:t>que, la prueba de Shapiro Wilks estaba restringida para muestras menores a 50 observaciones y fue capaz de detectar desviaciones de la normalidad; y</w:t>
      </w:r>
      <w:r w:rsidRPr="00522EF3">
        <w:rPr>
          <w:rFonts w:ascii="Times New Roman" w:hAnsi="Times New Roman" w:cs="Times New Roman"/>
          <w:sz w:val="24"/>
          <w:szCs w:val="24"/>
        </w:rPr>
        <w:t xml:space="preserve"> para la comparación de datos se realizó el estadístico ANOVA (análisis de varianza)</w:t>
      </w:r>
      <w:r w:rsidR="00D456A8" w:rsidRPr="00522EF3">
        <w:rPr>
          <w:rFonts w:ascii="Times New Roman" w:hAnsi="Times New Roman" w:cs="Times New Roman"/>
          <w:sz w:val="24"/>
          <w:szCs w:val="24"/>
        </w:rPr>
        <w:t>, puesto que el ANOVA es una técnica estadística que se utiliza para analizar las diferencias entre las medias de tres o más grupos. C</w:t>
      </w:r>
      <w:r w:rsidRPr="00522EF3">
        <w:rPr>
          <w:rFonts w:ascii="Times New Roman" w:hAnsi="Times New Roman" w:cs="Times New Roman"/>
          <w:sz w:val="24"/>
          <w:szCs w:val="24"/>
        </w:rPr>
        <w:t xml:space="preserve">omo menciona </w:t>
      </w:r>
      <w:bookmarkStart w:id="14" w:name="_Hlk158184358"/>
      <w:r w:rsidR="00F444B8" w:rsidRPr="00522EF3">
        <w:rPr>
          <w:rFonts w:ascii="Times New Roman" w:hAnsi="Times New Roman" w:cs="Times New Roman"/>
          <w:sz w:val="24"/>
          <w:szCs w:val="24"/>
        </w:rPr>
        <w:t xml:space="preserve">Dagnino </w:t>
      </w:r>
      <w:r w:rsidRPr="00522EF3">
        <w:rPr>
          <w:rFonts w:ascii="Times New Roman" w:hAnsi="Times New Roman" w:cs="Times New Roman"/>
          <w:sz w:val="24"/>
          <w:szCs w:val="24"/>
        </w:rPr>
        <w:t>(</w:t>
      </w:r>
      <w:r w:rsidR="00F444B8" w:rsidRPr="00522EF3">
        <w:rPr>
          <w:rFonts w:ascii="Times New Roman" w:hAnsi="Times New Roman" w:cs="Times New Roman"/>
          <w:sz w:val="24"/>
          <w:szCs w:val="24"/>
        </w:rPr>
        <w:t>2014</w:t>
      </w:r>
      <w:r w:rsidRPr="00522EF3">
        <w:rPr>
          <w:rFonts w:ascii="Times New Roman" w:hAnsi="Times New Roman" w:cs="Times New Roman"/>
          <w:sz w:val="24"/>
          <w:szCs w:val="24"/>
        </w:rPr>
        <w:t xml:space="preserve">), </w:t>
      </w:r>
      <w:bookmarkEnd w:id="14"/>
      <w:r w:rsidRPr="00522EF3">
        <w:rPr>
          <w:rFonts w:ascii="Times New Roman" w:hAnsi="Times New Roman" w:cs="Times New Roman"/>
          <w:sz w:val="24"/>
          <w:szCs w:val="24"/>
        </w:rPr>
        <w:t>e</w:t>
      </w:r>
      <w:r w:rsidRPr="00C05E55">
        <w:rPr>
          <w:rFonts w:ascii="Times New Roman" w:hAnsi="Times New Roman" w:cs="Times New Roman"/>
          <w:sz w:val="24"/>
          <w:szCs w:val="24"/>
        </w:rPr>
        <w:t xml:space="preserve">s </w:t>
      </w:r>
      <w:r w:rsidR="00F444B8" w:rsidRPr="00C05E55">
        <w:rPr>
          <w:rFonts w:ascii="Times New Roman" w:hAnsi="Times New Roman" w:cs="Times New Roman"/>
          <w:sz w:val="24"/>
          <w:szCs w:val="24"/>
        </w:rPr>
        <w:t>un conjunto de técnicas estadísticas útil cuando hay más de dos grupos que necesitan ser comparados</w:t>
      </w:r>
      <w:r w:rsidRPr="00C05E55">
        <w:rPr>
          <w:rFonts w:ascii="Times New Roman" w:hAnsi="Times New Roman" w:cs="Times New Roman"/>
          <w:sz w:val="24"/>
          <w:szCs w:val="24"/>
        </w:rPr>
        <w:t>.</w:t>
      </w:r>
    </w:p>
    <w:p w14:paraId="5886CFDA" w14:textId="77777777" w:rsidR="00CE2BBF" w:rsidRPr="00C05E55" w:rsidRDefault="003A44B7" w:rsidP="002A24FC">
      <w:pPr>
        <w:spacing w:after="0" w:line="360" w:lineRule="auto"/>
        <w:jc w:val="both"/>
        <w:rPr>
          <w:rFonts w:ascii="Times New Roman" w:hAnsi="Times New Roman" w:cs="Times New Roman"/>
          <w:b/>
          <w:bCs/>
          <w:sz w:val="24"/>
          <w:szCs w:val="24"/>
        </w:rPr>
      </w:pPr>
      <w:r w:rsidRPr="00C05E55">
        <w:rPr>
          <w:rFonts w:ascii="Times New Roman" w:hAnsi="Times New Roman" w:cs="Times New Roman"/>
          <w:b/>
          <w:bCs/>
          <w:sz w:val="24"/>
          <w:szCs w:val="24"/>
        </w:rPr>
        <w:t>RESULTADOS</w:t>
      </w:r>
    </w:p>
    <w:p w14:paraId="46E0D28F" w14:textId="023D141A" w:rsidR="003A44B7" w:rsidRPr="00C05E55" w:rsidRDefault="003A44B7" w:rsidP="002A24FC">
      <w:pPr>
        <w:spacing w:after="0" w:line="360" w:lineRule="auto"/>
        <w:jc w:val="both"/>
        <w:rPr>
          <w:rFonts w:ascii="Times New Roman" w:hAnsi="Times New Roman" w:cs="Times New Roman"/>
          <w:sz w:val="24"/>
          <w:szCs w:val="24"/>
        </w:rPr>
      </w:pPr>
      <w:r w:rsidRPr="00C05E55">
        <w:rPr>
          <w:rFonts w:ascii="Times New Roman" w:hAnsi="Times New Roman" w:cs="Times New Roman"/>
          <w:sz w:val="24"/>
          <w:szCs w:val="24"/>
        </w:rPr>
        <w:t xml:space="preserve">Como se </w:t>
      </w:r>
      <w:r w:rsidR="00D456A8" w:rsidRPr="00C05E55">
        <w:rPr>
          <w:rFonts w:ascii="Times New Roman" w:hAnsi="Times New Roman" w:cs="Times New Roman"/>
          <w:sz w:val="24"/>
          <w:szCs w:val="24"/>
        </w:rPr>
        <w:t>comentó</w:t>
      </w:r>
      <w:r w:rsidRPr="00C05E55">
        <w:rPr>
          <w:rFonts w:ascii="Times New Roman" w:hAnsi="Times New Roman" w:cs="Times New Roman"/>
          <w:sz w:val="24"/>
          <w:szCs w:val="24"/>
        </w:rPr>
        <w:t xml:space="preserve"> al inicio, las 4 principales preocupaciones de la población mexicana están relacionadas a la seguridad en general, siendo las que se muestran en la tabla 2.</w:t>
      </w:r>
    </w:p>
    <w:p w14:paraId="39FA9529" w14:textId="5D0E8B53" w:rsidR="003A44B7" w:rsidRPr="00C05E55" w:rsidRDefault="003A44B7" w:rsidP="002A24FC">
      <w:pPr>
        <w:spacing w:after="0" w:line="360" w:lineRule="auto"/>
        <w:jc w:val="both"/>
        <w:rPr>
          <w:rFonts w:ascii="Times New Roman" w:hAnsi="Times New Roman" w:cs="Times New Roman"/>
          <w:sz w:val="24"/>
          <w:szCs w:val="24"/>
        </w:rPr>
      </w:pPr>
      <w:bookmarkStart w:id="15" w:name="_Hlk162692661"/>
      <w:r w:rsidRPr="00C05E55">
        <w:rPr>
          <w:rFonts w:ascii="Times New Roman" w:hAnsi="Times New Roman" w:cs="Times New Roman"/>
          <w:sz w:val="24"/>
          <w:szCs w:val="24"/>
        </w:rPr>
        <w:t>Tabla 2. Preocupaciones de la población mexicana</w:t>
      </w:r>
      <w:r w:rsidR="005501B1" w:rsidRPr="00C05E55">
        <w:rPr>
          <w:rFonts w:ascii="Times New Roman" w:hAnsi="Times New Roman" w:cs="Times New Roman"/>
          <w:sz w:val="24"/>
          <w:szCs w:val="24"/>
        </w:rPr>
        <w:t xml:space="preserve"> expresada en porcentaje</w:t>
      </w:r>
      <w:r w:rsidRPr="00C05E55">
        <w:rPr>
          <w:rFonts w:ascii="Times New Roman" w:hAnsi="Times New Roman" w:cs="Times New Roman"/>
          <w:sz w:val="24"/>
          <w:szCs w:val="24"/>
        </w:rPr>
        <w:t>.</w:t>
      </w:r>
      <w:r w:rsidR="00D456A8" w:rsidRPr="00C05E55">
        <w:rPr>
          <w:rFonts w:ascii="Times New Roman" w:hAnsi="Times New Roman" w:cs="Times New Roman"/>
          <w:sz w:val="24"/>
          <w:szCs w:val="24"/>
        </w:rPr>
        <w:t xml:space="preserve"> </w:t>
      </w:r>
    </w:p>
    <w:p w14:paraId="6B52A847" w14:textId="77777777" w:rsidR="00FE757A" w:rsidRPr="00C05E55" w:rsidRDefault="00FE757A" w:rsidP="002A24FC">
      <w:pPr>
        <w:spacing w:after="0" w:line="360" w:lineRule="auto"/>
        <w:jc w:val="both"/>
        <w:rPr>
          <w:rFonts w:ascii="Times New Roman" w:hAnsi="Times New Roman" w:cs="Times New Roman"/>
          <w:sz w:val="24"/>
          <w:szCs w:val="24"/>
        </w:rPr>
      </w:pPr>
      <w:r w:rsidRPr="00C05E55">
        <w:rPr>
          <w:rFonts w:ascii="Times New Roman" w:hAnsi="Times New Roman" w:cs="Times New Roman"/>
          <w:i/>
          <w:iCs/>
          <w:sz w:val="24"/>
          <w:szCs w:val="24"/>
        </w:rPr>
        <w:t>Fuente:</w:t>
      </w:r>
      <w:r w:rsidRPr="00C05E55">
        <w:rPr>
          <w:rFonts w:ascii="Times New Roman" w:hAnsi="Times New Roman" w:cs="Times New Roman"/>
          <w:sz w:val="24"/>
          <w:szCs w:val="24"/>
        </w:rPr>
        <w:t xml:space="preserve"> Elaborada por el autor con datos de la ENVIPE.</w:t>
      </w:r>
    </w:p>
    <w:bookmarkEnd w:id="15"/>
    <w:p w14:paraId="769E5A2B" w14:textId="67AA6420" w:rsidR="00294D76" w:rsidRPr="00C05E55" w:rsidRDefault="00294D76" w:rsidP="002A24FC">
      <w:pPr>
        <w:spacing w:after="0" w:line="360" w:lineRule="auto"/>
        <w:jc w:val="both"/>
        <w:rPr>
          <w:rFonts w:ascii="Times New Roman" w:hAnsi="Times New Roman" w:cs="Times New Roman"/>
          <w:sz w:val="24"/>
          <w:szCs w:val="24"/>
        </w:rPr>
      </w:pPr>
      <w:r w:rsidRPr="00C05E55">
        <w:rPr>
          <w:rFonts w:ascii="Times New Roman" w:hAnsi="Times New Roman" w:cs="Times New Roman"/>
          <w:sz w:val="24"/>
          <w:szCs w:val="24"/>
        </w:rPr>
        <w:lastRenderedPageBreak/>
        <w:t>De las preocupaciones anteriores, el panorama general en los últimos años en México ha mejorado; pasando de cifras en cuanto a tasas de incidencia delictiva con una reducción del 24%, en la siguiente gráfica (</w:t>
      </w:r>
      <w:r w:rsidR="00B52C0A" w:rsidRPr="00C05E55">
        <w:rPr>
          <w:rFonts w:ascii="Times New Roman" w:hAnsi="Times New Roman" w:cs="Times New Roman"/>
          <w:sz w:val="24"/>
          <w:szCs w:val="24"/>
        </w:rPr>
        <w:t xml:space="preserve">Figura </w:t>
      </w:r>
      <w:r w:rsidRPr="00C05E55">
        <w:rPr>
          <w:rFonts w:ascii="Times New Roman" w:hAnsi="Times New Roman" w:cs="Times New Roman"/>
          <w:sz w:val="24"/>
          <w:szCs w:val="24"/>
        </w:rPr>
        <w:t>1) se puede observar cómo se ha presentado la disminución.</w:t>
      </w:r>
    </w:p>
    <w:p w14:paraId="39AC62A2" w14:textId="77777777" w:rsidR="00FE757A" w:rsidRDefault="00B52C0A" w:rsidP="002A24FC">
      <w:pPr>
        <w:spacing w:after="0" w:line="360" w:lineRule="auto"/>
        <w:jc w:val="both"/>
        <w:rPr>
          <w:rFonts w:ascii="Times New Roman" w:hAnsi="Times New Roman" w:cs="Times New Roman"/>
        </w:rPr>
      </w:pPr>
      <w:bookmarkStart w:id="16" w:name="_Hlk162692834"/>
      <w:r w:rsidRPr="00151884">
        <w:rPr>
          <w:rFonts w:ascii="Times New Roman" w:hAnsi="Times New Roman" w:cs="Times New Roman"/>
          <w:b/>
          <w:bCs/>
        </w:rPr>
        <w:t>Figura 1:</w:t>
      </w:r>
      <w:r w:rsidRPr="00151884">
        <w:rPr>
          <w:rFonts w:ascii="Times New Roman" w:hAnsi="Times New Roman" w:cs="Times New Roman"/>
        </w:rPr>
        <w:t xml:space="preserve"> Tasa </w:t>
      </w:r>
      <w:r w:rsidR="00DF5D1C">
        <w:rPr>
          <w:rFonts w:ascii="Times New Roman" w:hAnsi="Times New Roman" w:cs="Times New Roman"/>
        </w:rPr>
        <w:t xml:space="preserve">de incidencia delictiva </w:t>
      </w:r>
      <w:r w:rsidRPr="00151884">
        <w:rPr>
          <w:rFonts w:ascii="Times New Roman" w:hAnsi="Times New Roman" w:cs="Times New Roman"/>
        </w:rPr>
        <w:t>por cada 100 mil Habitantes</w:t>
      </w:r>
      <w:r w:rsidR="00151884" w:rsidRPr="00151884">
        <w:rPr>
          <w:rFonts w:ascii="Times New Roman" w:hAnsi="Times New Roman" w:cs="Times New Roman"/>
        </w:rPr>
        <w:t xml:space="preserve">. </w:t>
      </w:r>
    </w:p>
    <w:p w14:paraId="542368D0" w14:textId="1203DFC6" w:rsidR="002338BE" w:rsidRPr="00151884" w:rsidRDefault="00151884" w:rsidP="002A24FC">
      <w:pPr>
        <w:spacing w:after="0" w:line="360" w:lineRule="auto"/>
        <w:jc w:val="both"/>
        <w:rPr>
          <w:rFonts w:ascii="Times New Roman" w:hAnsi="Times New Roman" w:cs="Times New Roman"/>
          <w:b/>
          <w:bCs/>
        </w:rPr>
      </w:pPr>
      <w:r w:rsidRPr="00151884">
        <w:rPr>
          <w:rFonts w:ascii="Times New Roman" w:hAnsi="Times New Roman" w:cs="Times New Roman"/>
          <w:i/>
          <w:iCs/>
        </w:rPr>
        <w:t>Fuente:</w:t>
      </w:r>
      <w:r w:rsidRPr="00151884">
        <w:rPr>
          <w:rFonts w:ascii="Times New Roman" w:hAnsi="Times New Roman" w:cs="Times New Roman"/>
        </w:rPr>
        <w:t xml:space="preserve"> Elaborada por el autor con datos del INEGI</w:t>
      </w:r>
      <w:r w:rsidR="00DF5D1C">
        <w:rPr>
          <w:rFonts w:ascii="Times New Roman" w:hAnsi="Times New Roman" w:cs="Times New Roman"/>
        </w:rPr>
        <w:t>.</w:t>
      </w:r>
    </w:p>
    <w:bookmarkEnd w:id="16"/>
    <w:p w14:paraId="6EFC9221" w14:textId="4DC386E2" w:rsidR="00980DF6" w:rsidRPr="00C05E55" w:rsidRDefault="00AF2C72" w:rsidP="002A24FC">
      <w:pPr>
        <w:spacing w:after="0" w:line="360" w:lineRule="auto"/>
        <w:jc w:val="both"/>
        <w:rPr>
          <w:rFonts w:ascii="Times New Roman" w:hAnsi="Times New Roman" w:cs="Times New Roman"/>
          <w:sz w:val="24"/>
          <w:szCs w:val="24"/>
        </w:rPr>
      </w:pPr>
      <w:r w:rsidRPr="00C05E55">
        <w:rPr>
          <w:rFonts w:ascii="Times New Roman" w:hAnsi="Times New Roman" w:cs="Times New Roman"/>
          <w:sz w:val="24"/>
          <w:szCs w:val="24"/>
        </w:rPr>
        <w:t xml:space="preserve">De la misma manera, el empleo en México ha ido prosperando conforme se recupera de la crisis sanitaria que causó el Covid-19 y es así </w:t>
      </w:r>
      <w:r w:rsidR="00FE757A" w:rsidRPr="00C05E55">
        <w:rPr>
          <w:rFonts w:ascii="Times New Roman" w:hAnsi="Times New Roman" w:cs="Times New Roman"/>
          <w:sz w:val="24"/>
          <w:szCs w:val="24"/>
        </w:rPr>
        <w:t>como</w:t>
      </w:r>
      <w:r w:rsidRPr="00C05E55">
        <w:rPr>
          <w:rFonts w:ascii="Times New Roman" w:hAnsi="Times New Roman" w:cs="Times New Roman"/>
          <w:sz w:val="24"/>
          <w:szCs w:val="24"/>
        </w:rPr>
        <w:t xml:space="preserve"> se observó un aumento en cuanto a las personas económicamente activas en el país, pasando de los 57 millones a </w:t>
      </w:r>
      <w:r w:rsidR="008A0523" w:rsidRPr="00C05E55">
        <w:rPr>
          <w:rFonts w:ascii="Times New Roman" w:hAnsi="Times New Roman" w:cs="Times New Roman"/>
          <w:sz w:val="24"/>
          <w:szCs w:val="24"/>
        </w:rPr>
        <w:t>más</w:t>
      </w:r>
      <w:r w:rsidRPr="00C05E55">
        <w:rPr>
          <w:rFonts w:ascii="Times New Roman" w:hAnsi="Times New Roman" w:cs="Times New Roman"/>
          <w:sz w:val="24"/>
          <w:szCs w:val="24"/>
        </w:rPr>
        <w:t xml:space="preserve"> de 60 millones de personas económicamente activas, siendo el año 2020 con la menor cantidad de población con alguna ocupación, en la siguiente gráfica se puede ilustrar lo anterior (Figura 2).</w:t>
      </w:r>
    </w:p>
    <w:p w14:paraId="213FD634" w14:textId="77777777" w:rsidR="00FE757A" w:rsidRDefault="00AF2C72" w:rsidP="002A24FC">
      <w:pPr>
        <w:spacing w:after="0" w:line="360" w:lineRule="auto"/>
        <w:jc w:val="both"/>
        <w:rPr>
          <w:rFonts w:ascii="Times New Roman" w:hAnsi="Times New Roman" w:cs="Times New Roman"/>
        </w:rPr>
      </w:pPr>
      <w:bookmarkStart w:id="17" w:name="_Hlk162692842"/>
      <w:r w:rsidRPr="00151884">
        <w:rPr>
          <w:rFonts w:ascii="Times New Roman" w:hAnsi="Times New Roman" w:cs="Times New Roman"/>
          <w:b/>
          <w:bCs/>
        </w:rPr>
        <w:t>Figura 2:</w:t>
      </w:r>
      <w:r w:rsidRPr="00151884">
        <w:rPr>
          <w:rFonts w:ascii="Times New Roman" w:hAnsi="Times New Roman" w:cs="Times New Roman"/>
        </w:rPr>
        <w:t xml:space="preserve"> Población total de personas económicamente activas en México.</w:t>
      </w:r>
      <w:r w:rsidR="00151884" w:rsidRPr="00151884">
        <w:rPr>
          <w:rFonts w:ascii="Times New Roman" w:hAnsi="Times New Roman" w:cs="Times New Roman"/>
        </w:rPr>
        <w:t xml:space="preserve"> </w:t>
      </w:r>
    </w:p>
    <w:p w14:paraId="72176E99" w14:textId="2550A111" w:rsidR="00151884" w:rsidRPr="00C05E55" w:rsidRDefault="00151884" w:rsidP="002A24FC">
      <w:pPr>
        <w:spacing w:after="0" w:line="360" w:lineRule="auto"/>
        <w:jc w:val="both"/>
        <w:rPr>
          <w:rFonts w:ascii="Times New Roman" w:hAnsi="Times New Roman" w:cs="Times New Roman"/>
          <w:b/>
          <w:bCs/>
          <w:sz w:val="24"/>
          <w:szCs w:val="24"/>
        </w:rPr>
      </w:pPr>
      <w:r w:rsidRPr="00151884">
        <w:rPr>
          <w:rFonts w:ascii="Times New Roman" w:hAnsi="Times New Roman" w:cs="Times New Roman"/>
          <w:i/>
          <w:iCs/>
        </w:rPr>
        <w:t>Fuente:</w:t>
      </w:r>
      <w:r w:rsidRPr="00151884">
        <w:rPr>
          <w:rFonts w:ascii="Times New Roman" w:hAnsi="Times New Roman" w:cs="Times New Roman"/>
        </w:rPr>
        <w:t xml:space="preserve"> Elaborada por el autor con datos del INEGI.</w:t>
      </w:r>
    </w:p>
    <w:bookmarkEnd w:id="17"/>
    <w:p w14:paraId="006FB5D0" w14:textId="611A6A82" w:rsidR="00763C4A" w:rsidRDefault="00763C4A"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otra parte, en cuanto a la población que tiene servicio de salud, se puede observar que al menos el 17% de la población para el año 2017 contaba con servicio en las siguientes instituciones de salud (Figura 3).</w:t>
      </w:r>
    </w:p>
    <w:p w14:paraId="668B03B6" w14:textId="77777777" w:rsidR="00FE757A" w:rsidRDefault="00763C4A" w:rsidP="002A24FC">
      <w:pPr>
        <w:spacing w:after="0" w:line="360" w:lineRule="auto"/>
        <w:jc w:val="both"/>
        <w:rPr>
          <w:rFonts w:ascii="Times New Roman" w:hAnsi="Times New Roman" w:cs="Times New Roman"/>
        </w:rPr>
      </w:pPr>
      <w:bookmarkStart w:id="18" w:name="_Hlk162692849"/>
      <w:r w:rsidRPr="00151884">
        <w:rPr>
          <w:rFonts w:ascii="Times New Roman" w:hAnsi="Times New Roman" w:cs="Times New Roman"/>
          <w:b/>
          <w:bCs/>
        </w:rPr>
        <w:t>Figura 3:</w:t>
      </w:r>
      <w:r w:rsidRPr="00151884">
        <w:rPr>
          <w:rFonts w:ascii="Times New Roman" w:hAnsi="Times New Roman" w:cs="Times New Roman"/>
        </w:rPr>
        <w:t xml:space="preserve"> Población de personas con servicios de salud pública.</w:t>
      </w:r>
      <w:r w:rsidR="00151884" w:rsidRPr="00151884">
        <w:rPr>
          <w:rFonts w:ascii="Times New Roman" w:hAnsi="Times New Roman" w:cs="Times New Roman"/>
        </w:rPr>
        <w:t xml:space="preserve"> </w:t>
      </w:r>
    </w:p>
    <w:p w14:paraId="0FB567B8" w14:textId="2909583E" w:rsidR="00151884" w:rsidRPr="00151884" w:rsidRDefault="00151884" w:rsidP="002A24FC">
      <w:pPr>
        <w:spacing w:after="0" w:line="360" w:lineRule="auto"/>
        <w:jc w:val="both"/>
        <w:rPr>
          <w:rFonts w:ascii="Times New Roman" w:hAnsi="Times New Roman" w:cs="Times New Roman"/>
          <w:b/>
          <w:bCs/>
        </w:rPr>
      </w:pPr>
      <w:r w:rsidRPr="00151884">
        <w:rPr>
          <w:rFonts w:ascii="Times New Roman" w:hAnsi="Times New Roman" w:cs="Times New Roman"/>
          <w:i/>
          <w:iCs/>
        </w:rPr>
        <w:t>Fuente:</w:t>
      </w:r>
      <w:r w:rsidRPr="00151884">
        <w:rPr>
          <w:rFonts w:ascii="Times New Roman" w:hAnsi="Times New Roman" w:cs="Times New Roman"/>
        </w:rPr>
        <w:t xml:space="preserve"> Elaborada por el autor con datos del INEGI.</w:t>
      </w:r>
    </w:p>
    <w:bookmarkEnd w:id="18"/>
    <w:p w14:paraId="79BED88D" w14:textId="70619633" w:rsidR="00763C4A" w:rsidRDefault="00763C4A"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También se encontró información respecto a la inflación al inicio de cada año, en donde</w:t>
      </w:r>
      <w:r w:rsidR="00D760D4">
        <w:rPr>
          <w:rFonts w:ascii="Times New Roman" w:hAnsi="Times New Roman" w:cs="Times New Roman"/>
          <w:sz w:val="24"/>
          <w:szCs w:val="24"/>
        </w:rPr>
        <w:t>,</w:t>
      </w:r>
      <w:r>
        <w:rPr>
          <w:rFonts w:ascii="Times New Roman" w:hAnsi="Times New Roman" w:cs="Times New Roman"/>
          <w:sz w:val="24"/>
          <w:szCs w:val="24"/>
        </w:rPr>
        <w:t xml:space="preserve"> la tasa promedio</w:t>
      </w:r>
      <w:r w:rsidR="001A1FEF">
        <w:rPr>
          <w:rFonts w:ascii="Times New Roman" w:hAnsi="Times New Roman" w:cs="Times New Roman"/>
          <w:sz w:val="24"/>
          <w:szCs w:val="24"/>
        </w:rPr>
        <w:t xml:space="preserve"> de inflación se presentó en 4.7 y en el 2022 fue el pico más alto llegando a 7.0. como se muestra en la figura 4, la dinámica de la inflación durante el </w:t>
      </w:r>
      <w:r w:rsidR="00C73F76">
        <w:rPr>
          <w:rFonts w:ascii="Times New Roman" w:hAnsi="Times New Roman" w:cs="Times New Roman"/>
          <w:sz w:val="24"/>
          <w:szCs w:val="24"/>
        </w:rPr>
        <w:t>sexenio</w:t>
      </w:r>
      <w:r w:rsidR="001A1FEF">
        <w:rPr>
          <w:rFonts w:ascii="Times New Roman" w:hAnsi="Times New Roman" w:cs="Times New Roman"/>
          <w:sz w:val="24"/>
          <w:szCs w:val="24"/>
        </w:rPr>
        <w:t xml:space="preserve"> ha tenido una reducción moderada. </w:t>
      </w:r>
    </w:p>
    <w:p w14:paraId="4EE364DD" w14:textId="77777777" w:rsidR="00FE757A" w:rsidRDefault="001A1FEF" w:rsidP="002A24FC">
      <w:pPr>
        <w:spacing w:after="0" w:line="360" w:lineRule="auto"/>
        <w:jc w:val="both"/>
        <w:rPr>
          <w:rFonts w:ascii="Times New Roman" w:hAnsi="Times New Roman" w:cs="Times New Roman"/>
        </w:rPr>
      </w:pPr>
      <w:bookmarkStart w:id="19" w:name="_Hlk162692857"/>
      <w:r w:rsidRPr="00151884">
        <w:rPr>
          <w:rFonts w:ascii="Times New Roman" w:hAnsi="Times New Roman" w:cs="Times New Roman"/>
          <w:b/>
          <w:bCs/>
        </w:rPr>
        <w:t>Figura 4:</w:t>
      </w:r>
      <w:r w:rsidRPr="00151884">
        <w:rPr>
          <w:rFonts w:ascii="Times New Roman" w:hAnsi="Times New Roman" w:cs="Times New Roman"/>
        </w:rPr>
        <w:t xml:space="preserve"> Tasa de inflación en México.</w:t>
      </w:r>
      <w:r w:rsidR="00151884" w:rsidRPr="00151884">
        <w:rPr>
          <w:rFonts w:ascii="Times New Roman" w:hAnsi="Times New Roman" w:cs="Times New Roman"/>
        </w:rPr>
        <w:t xml:space="preserve"> </w:t>
      </w:r>
    </w:p>
    <w:p w14:paraId="0C98F549" w14:textId="7E1A3800" w:rsidR="00151884" w:rsidRPr="00151884" w:rsidRDefault="00151884" w:rsidP="002A24FC">
      <w:pPr>
        <w:spacing w:after="0" w:line="360" w:lineRule="auto"/>
        <w:jc w:val="both"/>
        <w:rPr>
          <w:rFonts w:ascii="Times New Roman" w:hAnsi="Times New Roman" w:cs="Times New Roman"/>
          <w:b/>
          <w:bCs/>
        </w:rPr>
      </w:pPr>
      <w:r w:rsidRPr="00151884">
        <w:rPr>
          <w:rFonts w:ascii="Times New Roman" w:hAnsi="Times New Roman" w:cs="Times New Roman"/>
          <w:i/>
          <w:iCs/>
        </w:rPr>
        <w:t>Fuente:</w:t>
      </w:r>
      <w:r w:rsidRPr="00151884">
        <w:rPr>
          <w:rFonts w:ascii="Times New Roman" w:hAnsi="Times New Roman" w:cs="Times New Roman"/>
        </w:rPr>
        <w:t xml:space="preserve"> Elaborada por el autor con datos del INEGI.</w:t>
      </w:r>
    </w:p>
    <w:bookmarkEnd w:id="19"/>
    <w:p w14:paraId="5E449DA7" w14:textId="4F06CC4C" w:rsidR="005501B1" w:rsidRPr="00C05E55" w:rsidRDefault="005501B1" w:rsidP="002A24FC">
      <w:pPr>
        <w:spacing w:after="0" w:line="360" w:lineRule="auto"/>
        <w:jc w:val="both"/>
        <w:rPr>
          <w:rFonts w:ascii="Times New Roman" w:hAnsi="Times New Roman" w:cs="Times New Roman"/>
          <w:sz w:val="24"/>
          <w:szCs w:val="24"/>
        </w:rPr>
      </w:pPr>
      <w:r w:rsidRPr="00C05E55">
        <w:rPr>
          <w:rFonts w:ascii="Times New Roman" w:hAnsi="Times New Roman" w:cs="Times New Roman"/>
          <w:sz w:val="24"/>
          <w:szCs w:val="24"/>
        </w:rPr>
        <w:t>Asimismo, se presenta el análisis de normalidad de Shapiro Wilks con la información de cada estado de la Rep</w:t>
      </w:r>
      <w:r w:rsidR="00D456A8" w:rsidRPr="00C05E55">
        <w:rPr>
          <w:rFonts w:ascii="Times New Roman" w:hAnsi="Times New Roman" w:cs="Times New Roman"/>
          <w:sz w:val="24"/>
          <w:szCs w:val="24"/>
        </w:rPr>
        <w:t>ú</w:t>
      </w:r>
      <w:r w:rsidRPr="00C05E55">
        <w:rPr>
          <w:rFonts w:ascii="Times New Roman" w:hAnsi="Times New Roman" w:cs="Times New Roman"/>
          <w:sz w:val="24"/>
          <w:szCs w:val="24"/>
        </w:rPr>
        <w:t>blica</w:t>
      </w:r>
      <w:r w:rsidR="00FA08A9" w:rsidRPr="00C05E55">
        <w:rPr>
          <w:rFonts w:ascii="Times New Roman" w:hAnsi="Times New Roman" w:cs="Times New Roman"/>
          <w:sz w:val="24"/>
          <w:szCs w:val="24"/>
        </w:rPr>
        <w:t xml:space="preserve"> en la tabla 3</w:t>
      </w:r>
      <w:r w:rsidRPr="00C05E55">
        <w:rPr>
          <w:rFonts w:ascii="Times New Roman" w:hAnsi="Times New Roman" w:cs="Times New Roman"/>
          <w:sz w:val="24"/>
          <w:szCs w:val="24"/>
        </w:rPr>
        <w:t>.</w:t>
      </w:r>
      <w:r w:rsidR="00D456A8" w:rsidRPr="00C05E55">
        <w:rPr>
          <w:rFonts w:ascii="Times New Roman" w:hAnsi="Times New Roman" w:cs="Times New Roman"/>
          <w:sz w:val="24"/>
          <w:szCs w:val="24"/>
        </w:rPr>
        <w:t xml:space="preserve"> Como se puede observar, cada uno de los grupos muestrales presenta una distribución normal, ya que el p-value</w:t>
      </w:r>
      <w:r w:rsidR="00431D19" w:rsidRPr="00C05E55">
        <w:rPr>
          <w:rFonts w:ascii="Times New Roman" w:hAnsi="Times New Roman" w:cs="Times New Roman"/>
          <w:sz w:val="24"/>
          <w:szCs w:val="24"/>
        </w:rPr>
        <w:t xml:space="preserve"> siempre es superior al (α) nivel de significancia estadística del 5% (.05)</w:t>
      </w:r>
      <w:r w:rsidR="00D456A8" w:rsidRPr="00C05E55">
        <w:rPr>
          <w:rFonts w:ascii="Times New Roman" w:hAnsi="Times New Roman" w:cs="Times New Roman"/>
          <w:sz w:val="24"/>
          <w:szCs w:val="24"/>
        </w:rPr>
        <w:t xml:space="preserve">, por lo que </w:t>
      </w:r>
      <w:r w:rsidR="00431D19" w:rsidRPr="00C05E55">
        <w:rPr>
          <w:rFonts w:ascii="Times New Roman" w:hAnsi="Times New Roman" w:cs="Times New Roman"/>
          <w:sz w:val="24"/>
          <w:szCs w:val="24"/>
        </w:rPr>
        <w:t>no rechazamos la hipótesis nula de una distribución normal.</w:t>
      </w:r>
    </w:p>
    <w:p w14:paraId="0960F07B" w14:textId="68844A05" w:rsidR="00FA08A9" w:rsidRPr="00C05E55" w:rsidRDefault="00FA08A9" w:rsidP="002A24FC">
      <w:pPr>
        <w:spacing w:after="0" w:line="360" w:lineRule="auto"/>
        <w:jc w:val="both"/>
        <w:rPr>
          <w:rFonts w:ascii="Times New Roman" w:hAnsi="Times New Roman" w:cs="Times New Roman"/>
          <w:sz w:val="24"/>
          <w:szCs w:val="24"/>
        </w:rPr>
      </w:pPr>
      <w:bookmarkStart w:id="20" w:name="_Hlk162692701"/>
      <w:r w:rsidRPr="00C05E55">
        <w:rPr>
          <w:rFonts w:ascii="Times New Roman" w:hAnsi="Times New Roman" w:cs="Times New Roman"/>
          <w:sz w:val="24"/>
          <w:szCs w:val="24"/>
        </w:rPr>
        <w:t>Tabla 3. Tes</w:t>
      </w:r>
      <w:r w:rsidR="004A3928">
        <w:rPr>
          <w:rFonts w:ascii="Times New Roman" w:hAnsi="Times New Roman" w:cs="Times New Roman"/>
          <w:sz w:val="24"/>
          <w:szCs w:val="24"/>
        </w:rPr>
        <w:t>t</w:t>
      </w:r>
      <w:r w:rsidRPr="00C05E55">
        <w:rPr>
          <w:rFonts w:ascii="Times New Roman" w:hAnsi="Times New Roman" w:cs="Times New Roman"/>
          <w:sz w:val="24"/>
          <w:szCs w:val="24"/>
        </w:rPr>
        <w:t xml:space="preserve"> de normalidad. </w:t>
      </w:r>
    </w:p>
    <w:p w14:paraId="53CA471D" w14:textId="42D7B695" w:rsidR="00FA08A9" w:rsidRPr="00C05E55" w:rsidRDefault="007B2918" w:rsidP="002A24FC">
      <w:pPr>
        <w:spacing w:after="0" w:line="360" w:lineRule="auto"/>
        <w:jc w:val="both"/>
        <w:rPr>
          <w:rFonts w:ascii="Times New Roman" w:hAnsi="Times New Roman" w:cs="Times New Roman"/>
          <w:sz w:val="24"/>
          <w:szCs w:val="24"/>
        </w:rPr>
      </w:pPr>
      <w:r w:rsidRPr="00C05E55">
        <w:rPr>
          <w:rFonts w:ascii="Times New Roman" w:hAnsi="Times New Roman" w:cs="Times New Roman"/>
          <w:i/>
          <w:iCs/>
          <w:sz w:val="24"/>
          <w:szCs w:val="24"/>
        </w:rPr>
        <w:t>Fuente:</w:t>
      </w:r>
      <w:r w:rsidRPr="00C05E55">
        <w:rPr>
          <w:rFonts w:ascii="Times New Roman" w:hAnsi="Times New Roman" w:cs="Times New Roman"/>
          <w:sz w:val="24"/>
          <w:szCs w:val="24"/>
        </w:rPr>
        <w:t xml:space="preserve"> Elaborada por el autor con el Software R con datos de la ENVIPE</w:t>
      </w:r>
      <w:r>
        <w:rPr>
          <w:rFonts w:ascii="Times New Roman" w:hAnsi="Times New Roman" w:cs="Times New Roman"/>
          <w:sz w:val="24"/>
          <w:szCs w:val="24"/>
        </w:rPr>
        <w:t>.</w:t>
      </w:r>
    </w:p>
    <w:bookmarkEnd w:id="20"/>
    <w:p w14:paraId="68AE1E6C" w14:textId="36187E21" w:rsidR="004A4D25" w:rsidRPr="00C05E55" w:rsidRDefault="00FA08A9" w:rsidP="002A24FC">
      <w:pPr>
        <w:spacing w:after="0" w:line="360" w:lineRule="auto"/>
        <w:jc w:val="both"/>
        <w:rPr>
          <w:rFonts w:ascii="Times New Roman" w:hAnsi="Times New Roman" w:cs="Times New Roman"/>
          <w:sz w:val="24"/>
          <w:szCs w:val="24"/>
        </w:rPr>
      </w:pPr>
      <w:r w:rsidRPr="00C05E55">
        <w:rPr>
          <w:rFonts w:ascii="Times New Roman" w:hAnsi="Times New Roman" w:cs="Times New Roman"/>
          <w:sz w:val="24"/>
          <w:szCs w:val="24"/>
        </w:rPr>
        <w:t>Para finalizar, se realizó el ANOVA de un factor en el Software Microsoft Excel el cual se muestra en la tabla 4</w:t>
      </w:r>
      <w:r w:rsidR="007E7E73" w:rsidRPr="00C05E55">
        <w:rPr>
          <w:rFonts w:ascii="Times New Roman" w:hAnsi="Times New Roman" w:cs="Times New Roman"/>
          <w:sz w:val="24"/>
          <w:szCs w:val="24"/>
        </w:rPr>
        <w:t xml:space="preserve"> y 5</w:t>
      </w:r>
      <w:r w:rsidRPr="00C05E55">
        <w:rPr>
          <w:rFonts w:ascii="Times New Roman" w:hAnsi="Times New Roman" w:cs="Times New Roman"/>
          <w:sz w:val="24"/>
          <w:szCs w:val="24"/>
        </w:rPr>
        <w:t>.</w:t>
      </w:r>
      <w:r w:rsidR="004A4D25" w:rsidRPr="00C05E55">
        <w:rPr>
          <w:rFonts w:ascii="Times New Roman" w:hAnsi="Times New Roman" w:cs="Times New Roman"/>
          <w:sz w:val="24"/>
          <w:szCs w:val="24"/>
        </w:rPr>
        <w:t xml:space="preserve"> Como se puede observar, la estadística F compara la variabilidad entre grupos con la variabilidad dentro de grupos. Si el valor de F es pequeño y el p-valor es grande, no hay suficiente </w:t>
      </w:r>
      <w:r w:rsidR="004A4D25" w:rsidRPr="00C05E55">
        <w:rPr>
          <w:rFonts w:ascii="Times New Roman" w:hAnsi="Times New Roman" w:cs="Times New Roman"/>
          <w:sz w:val="24"/>
          <w:szCs w:val="24"/>
        </w:rPr>
        <w:lastRenderedPageBreak/>
        <w:t>evidencia para rechazar la hipótesis nula. En este caso el valor de F es 0.1794, que es muy bajo, y el p-valor es 0.9101, que es alto. Esto sugiere que no hay evidencia significativa para rechazar la hipótesis nula. En otras palabras, no hay diferencias significativas entre los grupos. El valor crítico para F también es útil para comparar con el valor de F calculado. Si el valor de F calculado es menor que el valor crítico, no se rechaza la hipótesis nula. En este caso, el valor de F calculado es mucho menor que el valor crítico con una significancia estadística (α) de .05.</w:t>
      </w:r>
    </w:p>
    <w:p w14:paraId="1A92548E" w14:textId="5C415545" w:rsidR="007E7E73" w:rsidRPr="00C05E55" w:rsidRDefault="007E7E73" w:rsidP="002A24FC">
      <w:pPr>
        <w:spacing w:after="0" w:line="360" w:lineRule="auto"/>
        <w:jc w:val="both"/>
        <w:rPr>
          <w:rFonts w:ascii="Times New Roman" w:hAnsi="Times New Roman" w:cs="Times New Roman"/>
          <w:sz w:val="24"/>
          <w:szCs w:val="24"/>
        </w:rPr>
      </w:pPr>
      <w:bookmarkStart w:id="21" w:name="_Hlk162692732"/>
      <w:r w:rsidRPr="00C05E55">
        <w:rPr>
          <w:rFonts w:ascii="Times New Roman" w:hAnsi="Times New Roman" w:cs="Times New Roman"/>
          <w:sz w:val="24"/>
          <w:szCs w:val="24"/>
        </w:rPr>
        <w:t xml:space="preserve">Tabla 4. Resumen. </w:t>
      </w:r>
    </w:p>
    <w:p w14:paraId="4734AB2F" w14:textId="0B1914D8" w:rsidR="00FA08A9" w:rsidRPr="00C05E55" w:rsidRDefault="002D1398" w:rsidP="002A24FC">
      <w:pPr>
        <w:spacing w:after="0" w:line="360" w:lineRule="auto"/>
        <w:jc w:val="both"/>
        <w:rPr>
          <w:rFonts w:ascii="Times New Roman" w:hAnsi="Times New Roman" w:cs="Times New Roman"/>
          <w:sz w:val="24"/>
          <w:szCs w:val="24"/>
        </w:rPr>
      </w:pPr>
      <w:r w:rsidRPr="00C05E55">
        <w:rPr>
          <w:rFonts w:ascii="Times New Roman" w:hAnsi="Times New Roman" w:cs="Times New Roman"/>
          <w:i/>
          <w:iCs/>
          <w:sz w:val="24"/>
          <w:szCs w:val="24"/>
        </w:rPr>
        <w:t>Fuente:</w:t>
      </w:r>
      <w:r w:rsidRPr="00C05E55">
        <w:rPr>
          <w:rFonts w:ascii="Times New Roman" w:hAnsi="Times New Roman" w:cs="Times New Roman"/>
          <w:sz w:val="24"/>
          <w:szCs w:val="24"/>
        </w:rPr>
        <w:t xml:space="preserve"> Elaborada por el autor con datos de la ENVIPE</w:t>
      </w:r>
      <w:r>
        <w:rPr>
          <w:rFonts w:ascii="Times New Roman" w:hAnsi="Times New Roman" w:cs="Times New Roman"/>
          <w:sz w:val="24"/>
          <w:szCs w:val="24"/>
        </w:rPr>
        <w:t>.</w:t>
      </w:r>
    </w:p>
    <w:p w14:paraId="4A9810CD" w14:textId="77777777" w:rsidR="007E7E73" w:rsidRPr="00C05E55" w:rsidRDefault="007E7E73" w:rsidP="002A24FC">
      <w:pPr>
        <w:spacing w:after="0" w:line="360" w:lineRule="auto"/>
        <w:jc w:val="both"/>
        <w:rPr>
          <w:rFonts w:ascii="Times New Roman" w:hAnsi="Times New Roman" w:cs="Times New Roman"/>
          <w:sz w:val="24"/>
          <w:szCs w:val="24"/>
        </w:rPr>
      </w:pPr>
      <w:r w:rsidRPr="00C05E55">
        <w:rPr>
          <w:rFonts w:ascii="Times New Roman" w:hAnsi="Times New Roman" w:cs="Times New Roman"/>
          <w:sz w:val="24"/>
          <w:szCs w:val="24"/>
        </w:rPr>
        <w:t xml:space="preserve">Tabla 5. ANOVA (análisis de Varianza). </w:t>
      </w:r>
      <w:r w:rsidRPr="00C05E55">
        <w:rPr>
          <w:rFonts w:ascii="Times New Roman" w:hAnsi="Times New Roman" w:cs="Times New Roman"/>
          <w:i/>
          <w:iCs/>
          <w:sz w:val="24"/>
          <w:szCs w:val="24"/>
        </w:rPr>
        <w:t>Fuente:</w:t>
      </w:r>
      <w:r w:rsidRPr="00C05E55">
        <w:rPr>
          <w:rFonts w:ascii="Times New Roman" w:hAnsi="Times New Roman" w:cs="Times New Roman"/>
          <w:sz w:val="24"/>
          <w:szCs w:val="24"/>
        </w:rPr>
        <w:t xml:space="preserve"> Elaborada por el autor con datos de la ENVIPE</w:t>
      </w:r>
    </w:p>
    <w:p w14:paraId="134A0643" w14:textId="66D84505" w:rsidR="00FA08A9" w:rsidRPr="00C05E55" w:rsidRDefault="002D1398" w:rsidP="002A24FC">
      <w:pPr>
        <w:spacing w:after="0" w:line="360" w:lineRule="auto"/>
        <w:jc w:val="both"/>
        <w:rPr>
          <w:rFonts w:ascii="Times New Roman" w:hAnsi="Times New Roman" w:cs="Times New Roman"/>
          <w:sz w:val="24"/>
          <w:szCs w:val="24"/>
        </w:rPr>
      </w:pPr>
      <w:r w:rsidRPr="00C05E55">
        <w:rPr>
          <w:rFonts w:ascii="Times New Roman" w:hAnsi="Times New Roman" w:cs="Times New Roman"/>
          <w:i/>
          <w:iCs/>
          <w:sz w:val="24"/>
          <w:szCs w:val="24"/>
        </w:rPr>
        <w:t>Fuente:</w:t>
      </w:r>
      <w:r w:rsidRPr="00C05E55">
        <w:rPr>
          <w:rFonts w:ascii="Times New Roman" w:hAnsi="Times New Roman" w:cs="Times New Roman"/>
          <w:sz w:val="24"/>
          <w:szCs w:val="24"/>
        </w:rPr>
        <w:t xml:space="preserve"> Elaborada por el autor con datos de la ENVIPE</w:t>
      </w:r>
      <w:r>
        <w:rPr>
          <w:rFonts w:ascii="Times New Roman" w:hAnsi="Times New Roman" w:cs="Times New Roman"/>
          <w:sz w:val="24"/>
          <w:szCs w:val="24"/>
        </w:rPr>
        <w:t>.</w:t>
      </w:r>
    </w:p>
    <w:bookmarkEnd w:id="21"/>
    <w:p w14:paraId="19DEF629" w14:textId="77777777" w:rsidR="00933832" w:rsidRPr="00C05E55" w:rsidRDefault="00566854" w:rsidP="002A24FC">
      <w:pPr>
        <w:spacing w:after="0" w:line="360" w:lineRule="auto"/>
        <w:jc w:val="both"/>
        <w:rPr>
          <w:rFonts w:ascii="Times New Roman" w:hAnsi="Times New Roman" w:cs="Times New Roman"/>
          <w:b/>
          <w:bCs/>
          <w:sz w:val="24"/>
          <w:szCs w:val="24"/>
        </w:rPr>
      </w:pPr>
      <w:r w:rsidRPr="00C05E55">
        <w:rPr>
          <w:rFonts w:ascii="Times New Roman" w:hAnsi="Times New Roman" w:cs="Times New Roman"/>
          <w:b/>
          <w:bCs/>
          <w:sz w:val="24"/>
          <w:szCs w:val="24"/>
        </w:rPr>
        <w:t>CONCLUSIÓN</w:t>
      </w:r>
    </w:p>
    <w:p w14:paraId="199630C1" w14:textId="1BDEFFD9" w:rsidR="00933832" w:rsidRPr="00C05E55" w:rsidRDefault="00B24F5F" w:rsidP="002A24FC">
      <w:pPr>
        <w:spacing w:after="0" w:line="360" w:lineRule="auto"/>
        <w:jc w:val="both"/>
        <w:rPr>
          <w:rFonts w:ascii="Times New Roman" w:hAnsi="Times New Roman" w:cs="Times New Roman"/>
          <w:sz w:val="24"/>
          <w:szCs w:val="24"/>
        </w:rPr>
      </w:pPr>
      <w:r w:rsidRPr="00C05E55">
        <w:rPr>
          <w:rFonts w:ascii="Times New Roman" w:hAnsi="Times New Roman" w:cs="Times New Roman"/>
          <w:sz w:val="24"/>
          <w:szCs w:val="24"/>
        </w:rPr>
        <w:t xml:space="preserve">Al encontrar que no hay una diferencia significativa en la prueba ANOVA, se rechaza la hipótesis de diferencias entre la </w:t>
      </w:r>
      <w:r w:rsidR="006F0BFA" w:rsidRPr="00C05E55">
        <w:rPr>
          <w:rFonts w:ascii="Times New Roman" w:hAnsi="Times New Roman" w:cs="Times New Roman"/>
          <w:sz w:val="24"/>
          <w:szCs w:val="24"/>
        </w:rPr>
        <w:t>percepción</w:t>
      </w:r>
      <w:r w:rsidRPr="00C05E55">
        <w:rPr>
          <w:rFonts w:ascii="Times New Roman" w:hAnsi="Times New Roman" w:cs="Times New Roman"/>
          <w:sz w:val="24"/>
          <w:szCs w:val="24"/>
        </w:rPr>
        <w:t xml:space="preserve"> de seguridad</w:t>
      </w:r>
      <w:r w:rsidR="006F0BFA" w:rsidRPr="00C05E55">
        <w:rPr>
          <w:rFonts w:ascii="Times New Roman" w:hAnsi="Times New Roman" w:cs="Times New Roman"/>
          <w:sz w:val="24"/>
          <w:szCs w:val="24"/>
        </w:rPr>
        <w:t xml:space="preserve"> a través de los años de estudio</w:t>
      </w:r>
      <w:r w:rsidRPr="00C05E55">
        <w:rPr>
          <w:rFonts w:ascii="Times New Roman" w:hAnsi="Times New Roman" w:cs="Times New Roman"/>
          <w:sz w:val="24"/>
          <w:szCs w:val="24"/>
        </w:rPr>
        <w:t xml:space="preserve">. </w:t>
      </w:r>
      <w:r w:rsidR="002D1398">
        <w:rPr>
          <w:rFonts w:ascii="Times New Roman" w:hAnsi="Times New Roman" w:cs="Times New Roman"/>
          <w:sz w:val="24"/>
          <w:szCs w:val="24"/>
        </w:rPr>
        <w:t>T</w:t>
      </w:r>
      <w:r w:rsidRPr="00C05E55">
        <w:rPr>
          <w:rFonts w:ascii="Times New Roman" w:hAnsi="Times New Roman" w:cs="Times New Roman"/>
          <w:sz w:val="24"/>
          <w:szCs w:val="24"/>
        </w:rPr>
        <w:t>eniendo en cuenta que la preocupación principal de la población sigue siendo la inseguridad, seguida del desempleo, el aumento de precios y la salud</w:t>
      </w:r>
      <w:r w:rsidR="00130EF3" w:rsidRPr="00C05E55">
        <w:rPr>
          <w:rFonts w:ascii="Times New Roman" w:hAnsi="Times New Roman" w:cs="Times New Roman"/>
          <w:sz w:val="24"/>
          <w:szCs w:val="24"/>
        </w:rPr>
        <w:t>,</w:t>
      </w:r>
      <w:r w:rsidRPr="00C05E55">
        <w:rPr>
          <w:rFonts w:ascii="Times New Roman" w:hAnsi="Times New Roman" w:cs="Times New Roman"/>
          <w:sz w:val="24"/>
          <w:szCs w:val="24"/>
        </w:rPr>
        <w:t xml:space="preserve"> se hubiera esperado que la </w:t>
      </w:r>
      <w:r w:rsidR="006F0BFA" w:rsidRPr="00C05E55">
        <w:rPr>
          <w:rFonts w:ascii="Times New Roman" w:hAnsi="Times New Roman" w:cs="Times New Roman"/>
          <w:sz w:val="24"/>
          <w:szCs w:val="24"/>
        </w:rPr>
        <w:t>percep</w:t>
      </w:r>
      <w:r w:rsidRPr="00C05E55">
        <w:rPr>
          <w:rFonts w:ascii="Times New Roman" w:hAnsi="Times New Roman" w:cs="Times New Roman"/>
          <w:sz w:val="24"/>
          <w:szCs w:val="24"/>
        </w:rPr>
        <w:t>ción de seguridad se viera afectada</w:t>
      </w:r>
      <w:r w:rsidR="00931942">
        <w:rPr>
          <w:rFonts w:ascii="Times New Roman" w:hAnsi="Times New Roman" w:cs="Times New Roman"/>
          <w:sz w:val="24"/>
          <w:szCs w:val="24"/>
        </w:rPr>
        <w:t xml:space="preserve"> </w:t>
      </w:r>
      <w:r w:rsidR="006A07AB" w:rsidRPr="00C05E55">
        <w:rPr>
          <w:rFonts w:ascii="Times New Roman" w:hAnsi="Times New Roman" w:cs="Times New Roman"/>
          <w:sz w:val="24"/>
          <w:szCs w:val="24"/>
        </w:rPr>
        <w:t>de manera positiva, en este caso, que hubiera un cambio positivo debido al mejoramiento en cuanto a las cifras anteriormente ofrecidas en el estudio</w:t>
      </w:r>
      <w:r w:rsidRPr="00C05E55">
        <w:rPr>
          <w:rFonts w:ascii="Times New Roman" w:hAnsi="Times New Roman" w:cs="Times New Roman"/>
          <w:sz w:val="24"/>
          <w:szCs w:val="24"/>
        </w:rPr>
        <w:t>. Sin embargo, se podría considerar que la n</w:t>
      </w:r>
      <w:r w:rsidR="00933832" w:rsidRPr="00C05E55">
        <w:rPr>
          <w:rFonts w:ascii="Times New Roman" w:hAnsi="Times New Roman" w:cs="Times New Roman"/>
          <w:sz w:val="24"/>
          <w:szCs w:val="24"/>
        </w:rPr>
        <w:t xml:space="preserve">ormalización de la violencia </w:t>
      </w:r>
      <w:r w:rsidR="00F15311" w:rsidRPr="00C05E55">
        <w:rPr>
          <w:rFonts w:ascii="Times New Roman" w:hAnsi="Times New Roman" w:cs="Times New Roman"/>
          <w:sz w:val="24"/>
          <w:szCs w:val="24"/>
        </w:rPr>
        <w:t>podría estar causando que se perciba seguro el mismo lugar que anteriormente no se percibía de esta manera</w:t>
      </w:r>
      <w:r w:rsidR="005E7FBD">
        <w:rPr>
          <w:rFonts w:ascii="Times New Roman" w:hAnsi="Times New Roman" w:cs="Times New Roman"/>
          <w:sz w:val="24"/>
          <w:szCs w:val="24"/>
        </w:rPr>
        <w:t xml:space="preserve">, </w:t>
      </w:r>
      <w:r w:rsidR="00C65CB5">
        <w:rPr>
          <w:rFonts w:ascii="Times New Roman" w:hAnsi="Times New Roman" w:cs="Times New Roman"/>
          <w:sz w:val="24"/>
          <w:szCs w:val="24"/>
        </w:rPr>
        <w:t xml:space="preserve">esto en referencia al aumento de personas que se sienten seguras, </w:t>
      </w:r>
      <w:r w:rsidR="005E7FBD">
        <w:rPr>
          <w:rFonts w:ascii="Times New Roman" w:hAnsi="Times New Roman" w:cs="Times New Roman"/>
          <w:sz w:val="24"/>
          <w:szCs w:val="24"/>
        </w:rPr>
        <w:t>además, con el mejoramiento a algunas de las principales preocupaciones de la población</w:t>
      </w:r>
      <w:r w:rsidR="0068713D">
        <w:rPr>
          <w:rFonts w:ascii="Times New Roman" w:hAnsi="Times New Roman" w:cs="Times New Roman"/>
          <w:sz w:val="24"/>
          <w:szCs w:val="24"/>
        </w:rPr>
        <w:t xml:space="preserve">, </w:t>
      </w:r>
      <w:r w:rsidR="00931942">
        <w:rPr>
          <w:rFonts w:ascii="Times New Roman" w:hAnsi="Times New Roman" w:cs="Times New Roman"/>
          <w:sz w:val="24"/>
          <w:szCs w:val="24"/>
        </w:rPr>
        <w:t>se esperaría</w:t>
      </w:r>
      <w:r w:rsidR="0068713D">
        <w:rPr>
          <w:rFonts w:ascii="Times New Roman" w:hAnsi="Times New Roman" w:cs="Times New Roman"/>
          <w:sz w:val="24"/>
          <w:szCs w:val="24"/>
        </w:rPr>
        <w:t xml:space="preserve"> un cambio</w:t>
      </w:r>
      <w:r w:rsidR="00931942">
        <w:rPr>
          <w:rFonts w:ascii="Times New Roman" w:hAnsi="Times New Roman" w:cs="Times New Roman"/>
          <w:sz w:val="24"/>
          <w:szCs w:val="24"/>
        </w:rPr>
        <w:t xml:space="preserve"> en la percepción de seguridad</w:t>
      </w:r>
      <w:r w:rsidR="00F15311" w:rsidRPr="00C05E55">
        <w:rPr>
          <w:rFonts w:ascii="Times New Roman" w:hAnsi="Times New Roman" w:cs="Times New Roman"/>
          <w:sz w:val="24"/>
          <w:szCs w:val="24"/>
        </w:rPr>
        <w:t xml:space="preserve">. </w:t>
      </w:r>
      <w:r w:rsidR="00821BF2" w:rsidRPr="00C05E55">
        <w:rPr>
          <w:rFonts w:ascii="Times New Roman" w:hAnsi="Times New Roman" w:cs="Times New Roman"/>
          <w:sz w:val="24"/>
          <w:szCs w:val="24"/>
        </w:rPr>
        <w:t xml:space="preserve">Es </w:t>
      </w:r>
      <w:r w:rsidR="009500A3" w:rsidRPr="00C05E55">
        <w:rPr>
          <w:rFonts w:ascii="Times New Roman" w:hAnsi="Times New Roman" w:cs="Times New Roman"/>
          <w:sz w:val="24"/>
          <w:szCs w:val="24"/>
        </w:rPr>
        <w:t xml:space="preserve">importante señalar que, tanto el fenómeno de la delincuencia y la percepción de seguridad, son problemáticas multifactoriales que no se podrían describir con la interpretación de solo 4 variables. Sin embargo, </w:t>
      </w:r>
      <w:r w:rsidR="00F5654B" w:rsidRPr="00C05E55">
        <w:rPr>
          <w:rFonts w:ascii="Times New Roman" w:hAnsi="Times New Roman" w:cs="Times New Roman"/>
          <w:sz w:val="24"/>
          <w:szCs w:val="24"/>
        </w:rPr>
        <w:t>el estudio</w:t>
      </w:r>
      <w:r w:rsidR="009500A3" w:rsidRPr="00C05E55">
        <w:rPr>
          <w:rFonts w:ascii="Times New Roman" w:hAnsi="Times New Roman" w:cs="Times New Roman"/>
          <w:sz w:val="24"/>
          <w:szCs w:val="24"/>
        </w:rPr>
        <w:t xml:space="preserve"> trata de contribuir a la comprensión más amplia de </w:t>
      </w:r>
      <w:r w:rsidR="00B07066" w:rsidRPr="00C05E55">
        <w:rPr>
          <w:rFonts w:ascii="Times New Roman" w:hAnsi="Times New Roman" w:cs="Times New Roman"/>
          <w:sz w:val="24"/>
          <w:szCs w:val="24"/>
        </w:rPr>
        <w:t>cuál</w:t>
      </w:r>
      <w:r w:rsidR="009500A3" w:rsidRPr="00C05E55">
        <w:rPr>
          <w:rFonts w:ascii="Times New Roman" w:hAnsi="Times New Roman" w:cs="Times New Roman"/>
          <w:sz w:val="24"/>
          <w:szCs w:val="24"/>
        </w:rPr>
        <w:t xml:space="preserve"> es el comportamiento de la percepción, considerando los eventos transcurridos en los años de estudio</w:t>
      </w:r>
      <w:r w:rsidR="0068713D">
        <w:rPr>
          <w:rFonts w:ascii="Times New Roman" w:hAnsi="Times New Roman" w:cs="Times New Roman"/>
          <w:sz w:val="24"/>
          <w:szCs w:val="24"/>
        </w:rPr>
        <w:t xml:space="preserve"> y de esta manera tener una aproximación al fenómeno de la inseguridad en el contexto mexicano</w:t>
      </w:r>
      <w:r w:rsidR="009500A3" w:rsidRPr="00C05E55">
        <w:rPr>
          <w:rFonts w:ascii="Times New Roman" w:hAnsi="Times New Roman" w:cs="Times New Roman"/>
          <w:sz w:val="24"/>
          <w:szCs w:val="24"/>
        </w:rPr>
        <w:t>.</w:t>
      </w:r>
    </w:p>
    <w:p w14:paraId="403B2653" w14:textId="21AF2E9E" w:rsidR="000D4C2A" w:rsidRDefault="002D1398"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1D4EED">
        <w:rPr>
          <w:rFonts w:ascii="Times New Roman" w:hAnsi="Times New Roman" w:cs="Times New Roman"/>
          <w:sz w:val="24"/>
          <w:szCs w:val="24"/>
        </w:rPr>
        <w:t>l</w:t>
      </w:r>
      <w:r w:rsidR="0068713D">
        <w:rPr>
          <w:rFonts w:ascii="Times New Roman" w:hAnsi="Times New Roman" w:cs="Times New Roman"/>
          <w:sz w:val="24"/>
          <w:szCs w:val="24"/>
        </w:rPr>
        <w:t xml:space="preserve"> enfoque de </w:t>
      </w:r>
      <w:r>
        <w:rPr>
          <w:rFonts w:ascii="Times New Roman" w:hAnsi="Times New Roman" w:cs="Times New Roman"/>
          <w:sz w:val="24"/>
          <w:szCs w:val="24"/>
        </w:rPr>
        <w:t xml:space="preserve">este </w:t>
      </w:r>
      <w:r w:rsidR="0068713D">
        <w:rPr>
          <w:rFonts w:ascii="Times New Roman" w:hAnsi="Times New Roman" w:cs="Times New Roman"/>
          <w:sz w:val="24"/>
          <w:szCs w:val="24"/>
        </w:rPr>
        <w:t>estudio</w:t>
      </w:r>
      <w:r>
        <w:rPr>
          <w:rFonts w:ascii="Times New Roman" w:hAnsi="Times New Roman" w:cs="Times New Roman"/>
          <w:sz w:val="24"/>
          <w:szCs w:val="24"/>
        </w:rPr>
        <w:t xml:space="preserve"> es bajo</w:t>
      </w:r>
      <w:r w:rsidR="0068713D">
        <w:rPr>
          <w:rFonts w:ascii="Times New Roman" w:hAnsi="Times New Roman" w:cs="Times New Roman"/>
          <w:sz w:val="24"/>
          <w:szCs w:val="24"/>
        </w:rPr>
        <w:t xml:space="preserve"> la perspectiva </w:t>
      </w:r>
      <w:r w:rsidR="00931942">
        <w:rPr>
          <w:rFonts w:ascii="Times New Roman" w:hAnsi="Times New Roman" w:cs="Times New Roman"/>
          <w:sz w:val="24"/>
          <w:szCs w:val="24"/>
        </w:rPr>
        <w:t>y</w:t>
      </w:r>
      <w:r w:rsidR="00F15311" w:rsidRPr="00C05E55">
        <w:rPr>
          <w:rFonts w:ascii="Times New Roman" w:hAnsi="Times New Roman" w:cs="Times New Roman"/>
          <w:sz w:val="24"/>
          <w:szCs w:val="24"/>
        </w:rPr>
        <w:t xml:space="preserve"> se pr</w:t>
      </w:r>
      <w:r>
        <w:rPr>
          <w:rFonts w:ascii="Times New Roman" w:hAnsi="Times New Roman" w:cs="Times New Roman"/>
          <w:sz w:val="24"/>
          <w:szCs w:val="24"/>
        </w:rPr>
        <w:t>ocura</w:t>
      </w:r>
      <w:r w:rsidR="00F15311" w:rsidRPr="00C05E55">
        <w:rPr>
          <w:rFonts w:ascii="Times New Roman" w:hAnsi="Times New Roman" w:cs="Times New Roman"/>
          <w:sz w:val="24"/>
          <w:szCs w:val="24"/>
        </w:rPr>
        <w:t xml:space="preserve"> explicar que la causa de la igualdad entre los grupos es debido a la normalización de la violencia</w:t>
      </w:r>
      <w:r w:rsidR="00931942">
        <w:rPr>
          <w:rFonts w:ascii="Times New Roman" w:hAnsi="Times New Roman" w:cs="Times New Roman"/>
          <w:sz w:val="24"/>
          <w:szCs w:val="24"/>
        </w:rPr>
        <w:t>.</w:t>
      </w:r>
    </w:p>
    <w:p w14:paraId="70295AA9" w14:textId="3C1565F9" w:rsidR="00F15311" w:rsidRDefault="000D4C2A"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esto se </w:t>
      </w:r>
      <w:r w:rsidR="00F15311" w:rsidRPr="00C05E55">
        <w:rPr>
          <w:rFonts w:ascii="Times New Roman" w:hAnsi="Times New Roman" w:cs="Times New Roman"/>
          <w:sz w:val="24"/>
          <w:szCs w:val="24"/>
        </w:rPr>
        <w:t>pretende presentar un panorama para posteriores estudios que logren relacionar diferentes variables, desde un enfoque criminológico, sociológico,</w:t>
      </w:r>
      <w:r w:rsidR="0068713D">
        <w:rPr>
          <w:rFonts w:ascii="Times New Roman" w:hAnsi="Times New Roman" w:cs="Times New Roman"/>
          <w:sz w:val="24"/>
          <w:szCs w:val="24"/>
        </w:rPr>
        <w:t xml:space="preserve"> político,</w:t>
      </w:r>
      <w:r w:rsidR="00F15311" w:rsidRPr="00C05E55">
        <w:rPr>
          <w:rFonts w:ascii="Times New Roman" w:hAnsi="Times New Roman" w:cs="Times New Roman"/>
          <w:sz w:val="24"/>
          <w:szCs w:val="24"/>
        </w:rPr>
        <w:t xml:space="preserve"> incluso </w:t>
      </w:r>
      <w:r w:rsidR="009500A3" w:rsidRPr="00C05E55">
        <w:rPr>
          <w:rFonts w:ascii="Times New Roman" w:hAnsi="Times New Roman" w:cs="Times New Roman"/>
          <w:sz w:val="24"/>
          <w:szCs w:val="24"/>
        </w:rPr>
        <w:t>crimino-</w:t>
      </w:r>
      <w:r w:rsidR="00F15311" w:rsidRPr="00C05E55">
        <w:rPr>
          <w:rFonts w:ascii="Times New Roman" w:hAnsi="Times New Roman" w:cs="Times New Roman"/>
          <w:sz w:val="24"/>
          <w:szCs w:val="24"/>
        </w:rPr>
        <w:t>ambiental.</w:t>
      </w:r>
    </w:p>
    <w:p w14:paraId="18D5E459" w14:textId="09A230EB" w:rsidR="001D4EED" w:rsidRPr="00C05E55" w:rsidRDefault="001D4EED"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Con esta investigación se puede plantear una pregunta de investigación de ¿cómo las vivencias y la exposición a las conductas violentas a través de diferentes medios ha provocado una normalización de la violencia? puesto que las principales preocupaciones de la población han sido atendidas y mejoradas. Esta interrogante abre paso a futuras investigación respecto a la percepción de la seguridad y su multicausalidad de este fenómeno.</w:t>
      </w:r>
    </w:p>
    <w:p w14:paraId="5963CE48" w14:textId="29533E25" w:rsidR="00B31945" w:rsidRPr="00C05E55" w:rsidRDefault="00B31945" w:rsidP="002A24FC">
      <w:pPr>
        <w:spacing w:after="0" w:line="360" w:lineRule="auto"/>
        <w:jc w:val="both"/>
        <w:rPr>
          <w:rFonts w:ascii="Times New Roman" w:hAnsi="Times New Roman" w:cs="Times New Roman"/>
          <w:b/>
          <w:bCs/>
          <w:sz w:val="24"/>
          <w:szCs w:val="24"/>
        </w:rPr>
      </w:pPr>
      <w:r w:rsidRPr="00C05E55">
        <w:rPr>
          <w:rFonts w:ascii="Times New Roman" w:hAnsi="Times New Roman" w:cs="Times New Roman"/>
          <w:b/>
          <w:bCs/>
          <w:sz w:val="24"/>
          <w:szCs w:val="24"/>
        </w:rPr>
        <w:t>REFERENCIAS</w:t>
      </w:r>
    </w:p>
    <w:p w14:paraId="227247E3" w14:textId="5D690352" w:rsidR="00DA6A52" w:rsidRDefault="00DA6A52"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Alonso, J., Montenegro, S. (2015). Estudio de Montecarlo para comparar 8 pruebas de </w:t>
      </w:r>
      <w:r>
        <w:rPr>
          <w:rFonts w:ascii="Times New Roman" w:hAnsi="Times New Roman" w:cs="Times New Roman"/>
          <w:sz w:val="24"/>
          <w:szCs w:val="24"/>
        </w:rPr>
        <w:tab/>
        <w:t xml:space="preserve">normalidad sobre residuos de mínimos cuadrados ordinarios en presencia de procesos </w:t>
      </w:r>
      <w:r>
        <w:rPr>
          <w:rFonts w:ascii="Times New Roman" w:hAnsi="Times New Roman" w:cs="Times New Roman"/>
          <w:sz w:val="24"/>
          <w:szCs w:val="24"/>
        </w:rPr>
        <w:tab/>
        <w:t xml:space="preserve">autorregresivos de primer orden. </w:t>
      </w:r>
      <w:r w:rsidRPr="002D1398">
        <w:rPr>
          <w:rFonts w:ascii="Times New Roman" w:hAnsi="Times New Roman" w:cs="Times New Roman"/>
          <w:i/>
          <w:iCs/>
          <w:sz w:val="24"/>
          <w:szCs w:val="24"/>
        </w:rPr>
        <w:t>Estudios Gerenciales, 31, 253-265.</w:t>
      </w:r>
      <w:r>
        <w:rPr>
          <w:rFonts w:ascii="Times New Roman" w:hAnsi="Times New Roman" w:cs="Times New Roman"/>
          <w:sz w:val="24"/>
          <w:szCs w:val="24"/>
        </w:rPr>
        <w:t xml:space="preserve"> </w:t>
      </w:r>
      <w:r>
        <w:rPr>
          <w:rFonts w:ascii="Times New Roman" w:hAnsi="Times New Roman" w:cs="Times New Roman"/>
          <w:sz w:val="24"/>
          <w:szCs w:val="24"/>
        </w:rPr>
        <w:tab/>
      </w:r>
      <w:hyperlink r:id="rId5" w:history="1">
        <w:r w:rsidR="00A03CBA" w:rsidRPr="00D23AC6">
          <w:rPr>
            <w:rStyle w:val="Hipervnculo"/>
            <w:rFonts w:ascii="Times New Roman" w:hAnsi="Times New Roman" w:cs="Times New Roman"/>
            <w:sz w:val="24"/>
            <w:szCs w:val="24"/>
          </w:rPr>
          <w:t>http://dx.doi.org/10.1016/j.estger.2014.12.003</w:t>
        </w:r>
      </w:hyperlink>
      <w:r>
        <w:rPr>
          <w:rFonts w:ascii="Times New Roman" w:hAnsi="Times New Roman" w:cs="Times New Roman"/>
          <w:sz w:val="24"/>
          <w:szCs w:val="24"/>
        </w:rPr>
        <w:t xml:space="preserve"> </w:t>
      </w:r>
    </w:p>
    <w:p w14:paraId="64ED8F0C" w14:textId="7639CCCA" w:rsidR="00B31945" w:rsidRPr="00AB0E03" w:rsidRDefault="00B31945"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Bautista-Arredondo, S., Vargas-Flores, A., Moreno-Aguilar, R., Colchero, A. (2023). Utilización </w:t>
      </w:r>
      <w:r>
        <w:rPr>
          <w:rFonts w:ascii="Times New Roman" w:hAnsi="Times New Roman" w:cs="Times New Roman"/>
          <w:sz w:val="24"/>
          <w:szCs w:val="24"/>
        </w:rPr>
        <w:tab/>
        <w:t xml:space="preserve">de servicios de salud en México: cascada de atención primaria en 2022. </w:t>
      </w:r>
      <w:r w:rsidRPr="00AB0E03">
        <w:rPr>
          <w:rFonts w:ascii="Times New Roman" w:hAnsi="Times New Roman" w:cs="Times New Roman"/>
          <w:i/>
          <w:iCs/>
          <w:sz w:val="24"/>
          <w:szCs w:val="24"/>
        </w:rPr>
        <w:t xml:space="preserve">Salud Pública de </w:t>
      </w:r>
      <w:r w:rsidRPr="00AB0E03">
        <w:rPr>
          <w:rFonts w:ascii="Times New Roman" w:hAnsi="Times New Roman" w:cs="Times New Roman"/>
          <w:i/>
          <w:iCs/>
          <w:sz w:val="24"/>
          <w:szCs w:val="24"/>
        </w:rPr>
        <w:tab/>
        <w:t>México, 65</w:t>
      </w:r>
      <w:r w:rsidRPr="00AB0E03">
        <w:rPr>
          <w:rFonts w:ascii="Times New Roman" w:hAnsi="Times New Roman" w:cs="Times New Roman"/>
          <w:sz w:val="24"/>
          <w:szCs w:val="24"/>
        </w:rPr>
        <w:t xml:space="preserve">(1), 15-22. </w:t>
      </w:r>
      <w:hyperlink r:id="rId6" w:history="1">
        <w:r w:rsidRPr="00AB0E03">
          <w:rPr>
            <w:rStyle w:val="Hipervnculo"/>
            <w:rFonts w:ascii="Times New Roman" w:hAnsi="Times New Roman" w:cs="Times New Roman"/>
            <w:sz w:val="24"/>
            <w:szCs w:val="24"/>
          </w:rPr>
          <w:t>https://doi.org/10.21149/14813</w:t>
        </w:r>
      </w:hyperlink>
      <w:r w:rsidRPr="00AB0E03">
        <w:rPr>
          <w:rFonts w:ascii="Times New Roman" w:hAnsi="Times New Roman" w:cs="Times New Roman"/>
          <w:sz w:val="24"/>
          <w:szCs w:val="24"/>
        </w:rPr>
        <w:t xml:space="preserve"> </w:t>
      </w:r>
    </w:p>
    <w:p w14:paraId="0FCEDD88" w14:textId="5151E22B" w:rsidR="00AB0E03" w:rsidRPr="00AB0E03" w:rsidRDefault="00AB0E03" w:rsidP="002A24FC">
      <w:pPr>
        <w:spacing w:after="0" w:line="360" w:lineRule="auto"/>
        <w:jc w:val="both"/>
        <w:rPr>
          <w:rFonts w:ascii="Times New Roman" w:hAnsi="Times New Roman" w:cs="Times New Roman"/>
          <w:sz w:val="24"/>
          <w:szCs w:val="24"/>
        </w:rPr>
      </w:pPr>
      <w:r w:rsidRPr="00AB0E03">
        <w:rPr>
          <w:rFonts w:ascii="Times New Roman" w:hAnsi="Times New Roman" w:cs="Times New Roman"/>
          <w:sz w:val="24"/>
          <w:szCs w:val="24"/>
        </w:rPr>
        <w:t>Ca</w:t>
      </w:r>
      <w:r>
        <w:rPr>
          <w:rFonts w:ascii="Times New Roman" w:hAnsi="Times New Roman" w:cs="Times New Roman"/>
          <w:sz w:val="24"/>
          <w:szCs w:val="24"/>
        </w:rPr>
        <w:t xml:space="preserve">macho, A. (2023). El miedo al crimen y las acciones gubernamentales en México. </w:t>
      </w:r>
      <w:r w:rsidRPr="002D1398">
        <w:rPr>
          <w:rFonts w:ascii="Times New Roman" w:hAnsi="Times New Roman" w:cs="Times New Roman"/>
          <w:i/>
          <w:iCs/>
          <w:sz w:val="24"/>
          <w:szCs w:val="24"/>
        </w:rPr>
        <w:t>Espiral</w:t>
      </w:r>
      <w:r w:rsidRPr="002D1398">
        <w:rPr>
          <w:rFonts w:ascii="Times New Roman" w:hAnsi="Times New Roman" w:cs="Times New Roman"/>
          <w:i/>
          <w:iCs/>
          <w:sz w:val="24"/>
          <w:szCs w:val="24"/>
        </w:rPr>
        <w:tab/>
        <w:t>Estudios sobre Estado y sociedad, 30(86), 151-190.</w:t>
      </w:r>
      <w:r>
        <w:rPr>
          <w:rFonts w:ascii="Times New Roman" w:hAnsi="Times New Roman" w:cs="Times New Roman"/>
          <w:sz w:val="24"/>
          <w:szCs w:val="24"/>
        </w:rPr>
        <w:t xml:space="preserve"> </w:t>
      </w:r>
      <w:r>
        <w:rPr>
          <w:rFonts w:ascii="Times New Roman" w:hAnsi="Times New Roman" w:cs="Times New Roman"/>
          <w:sz w:val="24"/>
          <w:szCs w:val="24"/>
        </w:rPr>
        <w:tab/>
      </w:r>
      <w:hyperlink r:id="rId7" w:history="1">
        <w:r w:rsidRPr="00B81303">
          <w:rPr>
            <w:rStyle w:val="Hipervnculo"/>
            <w:rFonts w:ascii="Arial" w:hAnsi="Arial" w:cs="Arial"/>
            <w:sz w:val="21"/>
            <w:szCs w:val="21"/>
            <w:shd w:val="clear" w:color="auto" w:fill="FFFFFF"/>
          </w:rPr>
          <w:t>https://doi.org/10.32870/eees.v30i86.7283</w:t>
        </w:r>
      </w:hyperlink>
      <w:r>
        <w:rPr>
          <w:rStyle w:val="nfasis"/>
          <w:rFonts w:ascii="Arial" w:hAnsi="Arial" w:cs="Arial"/>
          <w:b/>
          <w:bCs/>
          <w:i w:val="0"/>
          <w:iCs w:val="0"/>
          <w:color w:val="5F6368"/>
          <w:sz w:val="21"/>
          <w:szCs w:val="21"/>
          <w:shd w:val="clear" w:color="auto" w:fill="FFFFFF"/>
        </w:rPr>
        <w:t xml:space="preserve"> </w:t>
      </w:r>
    </w:p>
    <w:p w14:paraId="4DC072AE" w14:textId="2FDEC240" w:rsidR="000B238F" w:rsidRDefault="000B238F" w:rsidP="002A24FC">
      <w:pPr>
        <w:spacing w:after="0" w:line="360" w:lineRule="auto"/>
        <w:jc w:val="both"/>
        <w:rPr>
          <w:rFonts w:ascii="Times New Roman" w:hAnsi="Times New Roman" w:cs="Times New Roman"/>
          <w:sz w:val="24"/>
          <w:szCs w:val="24"/>
        </w:rPr>
      </w:pPr>
      <w:r w:rsidRPr="00A048DF">
        <w:rPr>
          <w:rFonts w:ascii="Times New Roman" w:hAnsi="Times New Roman" w:cs="Times New Roman"/>
          <w:sz w:val="24"/>
          <w:szCs w:val="24"/>
          <w:lang w:val="en-US"/>
        </w:rPr>
        <w:t xml:space="preserve">Creswell, J. (2014). </w:t>
      </w:r>
      <w:r w:rsidRPr="002D1398">
        <w:rPr>
          <w:rFonts w:ascii="Times New Roman" w:hAnsi="Times New Roman" w:cs="Times New Roman"/>
          <w:i/>
          <w:iCs/>
          <w:sz w:val="24"/>
          <w:szCs w:val="24"/>
          <w:lang w:val="en-US"/>
        </w:rPr>
        <w:t xml:space="preserve">Research design: qualitative, quantitative, and mixed methods </w:t>
      </w:r>
      <w:proofErr w:type="gramStart"/>
      <w:r w:rsidRPr="002D1398">
        <w:rPr>
          <w:rFonts w:ascii="Times New Roman" w:hAnsi="Times New Roman" w:cs="Times New Roman"/>
          <w:i/>
          <w:iCs/>
          <w:sz w:val="24"/>
          <w:szCs w:val="24"/>
          <w:lang w:val="en-US"/>
        </w:rPr>
        <w:t>approaches</w:t>
      </w:r>
      <w:proofErr w:type="gramEnd"/>
      <w:r w:rsidRPr="00C334E3">
        <w:rPr>
          <w:rFonts w:ascii="Times New Roman" w:hAnsi="Times New Roman" w:cs="Times New Roman"/>
          <w:sz w:val="24"/>
          <w:szCs w:val="24"/>
          <w:lang w:val="en-US"/>
        </w:rPr>
        <w:t xml:space="preserve">. </w:t>
      </w:r>
      <w:r w:rsidRPr="00C334E3">
        <w:rPr>
          <w:rFonts w:ascii="Times New Roman" w:hAnsi="Times New Roman" w:cs="Times New Roman"/>
          <w:sz w:val="24"/>
          <w:szCs w:val="24"/>
          <w:lang w:val="en-US"/>
        </w:rPr>
        <w:tab/>
      </w:r>
      <w:r w:rsidRPr="000B238F">
        <w:rPr>
          <w:rFonts w:ascii="Times New Roman" w:hAnsi="Times New Roman" w:cs="Times New Roman"/>
          <w:sz w:val="24"/>
          <w:szCs w:val="24"/>
        </w:rPr>
        <w:t xml:space="preserve">Sage. URL: </w:t>
      </w:r>
      <w:r w:rsidRPr="000B238F">
        <w:rPr>
          <w:rFonts w:ascii="Times New Roman" w:hAnsi="Times New Roman" w:cs="Times New Roman"/>
          <w:sz w:val="24"/>
          <w:szCs w:val="24"/>
        </w:rPr>
        <w:tab/>
      </w:r>
      <w:hyperlink r:id="rId8" w:history="1">
        <w:r w:rsidRPr="00CB407F">
          <w:rPr>
            <w:rStyle w:val="Hipervnculo"/>
            <w:rFonts w:ascii="Times New Roman" w:hAnsi="Times New Roman" w:cs="Times New Roman"/>
            <w:sz w:val="24"/>
            <w:szCs w:val="24"/>
          </w:rPr>
          <w:t>https://www.ucg.ac.me/skladiste/blog_609332/objava_105202/fajlovi/Creswell.pdf</w:t>
        </w:r>
      </w:hyperlink>
      <w:r>
        <w:rPr>
          <w:rFonts w:ascii="Times New Roman" w:hAnsi="Times New Roman" w:cs="Times New Roman"/>
          <w:sz w:val="24"/>
          <w:szCs w:val="24"/>
        </w:rPr>
        <w:t xml:space="preserve"> </w:t>
      </w:r>
    </w:p>
    <w:p w14:paraId="76AB60FC" w14:textId="6B032215" w:rsidR="00095DD4" w:rsidRPr="00522EF3" w:rsidRDefault="00095DD4"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Cuéntame de México. (15 de enero de 2024). </w:t>
      </w:r>
      <w:r w:rsidRPr="00DE77B6">
        <w:rPr>
          <w:rFonts w:ascii="Times New Roman" w:hAnsi="Times New Roman" w:cs="Times New Roman"/>
          <w:i/>
          <w:iCs/>
          <w:sz w:val="24"/>
          <w:szCs w:val="24"/>
        </w:rPr>
        <w:t>Población Total (número de habitantes)</w:t>
      </w:r>
      <w:r w:rsidR="005A4C1C">
        <w:rPr>
          <w:rFonts w:ascii="Times New Roman" w:hAnsi="Times New Roman" w:cs="Times New Roman"/>
          <w:i/>
          <w:iCs/>
          <w:sz w:val="24"/>
          <w:szCs w:val="24"/>
        </w:rPr>
        <w:t>.</w:t>
      </w:r>
      <w:r w:rsidR="005A4C1C">
        <w:rPr>
          <w:rFonts w:ascii="Times New Roman" w:hAnsi="Times New Roman" w:cs="Times New Roman"/>
          <w:i/>
          <w:iCs/>
          <w:sz w:val="24"/>
          <w:szCs w:val="24"/>
        </w:rPr>
        <w:tab/>
      </w:r>
      <w:hyperlink r:id="rId9" w:history="1">
        <w:r w:rsidR="005A4C1C" w:rsidRPr="00522EF3">
          <w:rPr>
            <w:rStyle w:val="Hipervnculo"/>
            <w:rFonts w:ascii="Times New Roman" w:hAnsi="Times New Roman" w:cs="Times New Roman"/>
            <w:sz w:val="24"/>
            <w:szCs w:val="24"/>
          </w:rPr>
          <w:t>https://cuentame.inegi.org.mx/poblacion/habitantes.aspx?tema=P</w:t>
        </w:r>
      </w:hyperlink>
      <w:r w:rsidRPr="00522EF3">
        <w:rPr>
          <w:rFonts w:ascii="Times New Roman" w:hAnsi="Times New Roman" w:cs="Times New Roman"/>
          <w:sz w:val="24"/>
          <w:szCs w:val="24"/>
        </w:rPr>
        <w:t xml:space="preserve"> </w:t>
      </w:r>
    </w:p>
    <w:p w14:paraId="1A133A97" w14:textId="690802DC" w:rsidR="002A24FE" w:rsidRPr="0037673C" w:rsidRDefault="002A24FE" w:rsidP="002A24FC">
      <w:pPr>
        <w:spacing w:after="0" w:line="360" w:lineRule="auto"/>
        <w:jc w:val="both"/>
        <w:rPr>
          <w:rFonts w:ascii="Times New Roman" w:hAnsi="Times New Roman" w:cs="Times New Roman"/>
          <w:sz w:val="24"/>
          <w:szCs w:val="24"/>
        </w:rPr>
      </w:pPr>
      <w:r w:rsidRPr="0037673C">
        <w:rPr>
          <w:rFonts w:ascii="Times New Roman" w:hAnsi="Times New Roman" w:cs="Times New Roman"/>
          <w:sz w:val="24"/>
          <w:szCs w:val="24"/>
        </w:rPr>
        <w:t>D</w:t>
      </w:r>
      <w:r w:rsidR="00A048DF" w:rsidRPr="0037673C">
        <w:rPr>
          <w:rFonts w:ascii="Times New Roman" w:hAnsi="Times New Roman" w:cs="Times New Roman"/>
          <w:sz w:val="24"/>
          <w:szCs w:val="24"/>
        </w:rPr>
        <w:t>a</w:t>
      </w:r>
      <w:r w:rsidRPr="0037673C">
        <w:rPr>
          <w:rFonts w:ascii="Times New Roman" w:hAnsi="Times New Roman" w:cs="Times New Roman"/>
          <w:sz w:val="24"/>
          <w:szCs w:val="24"/>
        </w:rPr>
        <w:t>gnino,</w:t>
      </w:r>
      <w:r w:rsidR="0037673C" w:rsidRPr="0037673C">
        <w:rPr>
          <w:rFonts w:ascii="Times New Roman" w:hAnsi="Times New Roman" w:cs="Times New Roman"/>
          <w:sz w:val="24"/>
          <w:szCs w:val="24"/>
        </w:rPr>
        <w:t xml:space="preserve"> J. (2014). Análisis de V</w:t>
      </w:r>
      <w:r w:rsidR="0037673C">
        <w:rPr>
          <w:rFonts w:ascii="Times New Roman" w:hAnsi="Times New Roman" w:cs="Times New Roman"/>
          <w:sz w:val="24"/>
          <w:szCs w:val="24"/>
        </w:rPr>
        <w:t xml:space="preserve">arianza. </w:t>
      </w:r>
      <w:r w:rsidR="0037673C" w:rsidRPr="0037673C">
        <w:rPr>
          <w:rFonts w:ascii="Times New Roman" w:hAnsi="Times New Roman" w:cs="Times New Roman"/>
          <w:i/>
          <w:iCs/>
          <w:sz w:val="24"/>
          <w:szCs w:val="24"/>
        </w:rPr>
        <w:t xml:space="preserve">Revista Chilena de Anestesiología. 43, 306-310. </w:t>
      </w:r>
      <w:r w:rsidR="0037673C">
        <w:rPr>
          <w:rFonts w:ascii="Times New Roman" w:hAnsi="Times New Roman" w:cs="Times New Roman"/>
          <w:sz w:val="24"/>
          <w:szCs w:val="24"/>
        </w:rPr>
        <w:tab/>
      </w:r>
      <w:hyperlink r:id="rId10" w:history="1">
        <w:r w:rsidR="0037673C" w:rsidRPr="00D23AC6">
          <w:rPr>
            <w:rStyle w:val="Hipervnculo"/>
            <w:rFonts w:ascii="Times New Roman" w:hAnsi="Times New Roman" w:cs="Times New Roman"/>
            <w:sz w:val="24"/>
            <w:szCs w:val="24"/>
          </w:rPr>
          <w:t>https://revistachilenadeanestesia.cl/PII/revchilanestv43n04.07.pdf</w:t>
        </w:r>
      </w:hyperlink>
      <w:r w:rsidR="0037673C">
        <w:rPr>
          <w:rFonts w:ascii="Times New Roman" w:hAnsi="Times New Roman" w:cs="Times New Roman"/>
          <w:sz w:val="24"/>
          <w:szCs w:val="24"/>
        </w:rPr>
        <w:t xml:space="preserve"> </w:t>
      </w:r>
    </w:p>
    <w:p w14:paraId="79CC9664" w14:textId="5FA00CAD" w:rsidR="00AC238E" w:rsidRDefault="00AC238E"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Durkheim, E. (1928). </w:t>
      </w:r>
      <w:r w:rsidRPr="008D0C6E">
        <w:rPr>
          <w:rFonts w:ascii="Times New Roman" w:hAnsi="Times New Roman" w:cs="Times New Roman"/>
          <w:i/>
          <w:iCs/>
          <w:sz w:val="24"/>
          <w:szCs w:val="24"/>
        </w:rPr>
        <w:t>El suicidio estudio de sociología. Editorial Reus</w:t>
      </w:r>
      <w:r w:rsidR="008D0C6E" w:rsidRPr="008D0C6E">
        <w:rPr>
          <w:rFonts w:ascii="Times New Roman" w:hAnsi="Times New Roman" w:cs="Times New Roman"/>
          <w:i/>
          <w:iCs/>
          <w:sz w:val="24"/>
          <w:szCs w:val="24"/>
        </w:rPr>
        <w:t>.</w:t>
      </w:r>
      <w:r w:rsidR="008D0C6E">
        <w:rPr>
          <w:rFonts w:ascii="Times New Roman" w:hAnsi="Times New Roman" w:cs="Times New Roman"/>
          <w:sz w:val="24"/>
          <w:szCs w:val="24"/>
        </w:rPr>
        <w:t xml:space="preserve"> URL: </w:t>
      </w:r>
      <w:r w:rsidR="008D0C6E">
        <w:rPr>
          <w:rFonts w:ascii="Times New Roman" w:hAnsi="Times New Roman" w:cs="Times New Roman"/>
          <w:sz w:val="24"/>
          <w:szCs w:val="24"/>
        </w:rPr>
        <w:tab/>
      </w:r>
      <w:hyperlink r:id="rId11" w:history="1">
        <w:r w:rsidR="008D0C6E" w:rsidRPr="00946740">
          <w:rPr>
            <w:rStyle w:val="Hipervnculo"/>
            <w:rFonts w:ascii="Times New Roman" w:hAnsi="Times New Roman" w:cs="Times New Roman"/>
            <w:sz w:val="24"/>
            <w:szCs w:val="24"/>
          </w:rPr>
          <w:t>https://www.sijufor.org/uploads/1/2/0/5/120589378/el_suicidio_-_durkheim_emilie.pdf</w:t>
        </w:r>
      </w:hyperlink>
      <w:r w:rsidR="008D0C6E">
        <w:rPr>
          <w:rFonts w:ascii="Times New Roman" w:hAnsi="Times New Roman" w:cs="Times New Roman"/>
          <w:sz w:val="24"/>
          <w:szCs w:val="24"/>
        </w:rPr>
        <w:t xml:space="preserve"> </w:t>
      </w:r>
    </w:p>
    <w:p w14:paraId="2CB8F643" w14:textId="77777777" w:rsidR="008D0C6E" w:rsidRPr="00B02C6E" w:rsidRDefault="009F2C56" w:rsidP="002A24FC">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Grijalva, Á., Fernández, E. (2017). Efectos de la corrupción y la desconfianza de la policía sobre </w:t>
      </w:r>
      <w:r w:rsidR="008D0C6E">
        <w:rPr>
          <w:rFonts w:ascii="Times New Roman" w:hAnsi="Times New Roman" w:cs="Times New Roman"/>
          <w:sz w:val="24"/>
          <w:szCs w:val="24"/>
        </w:rPr>
        <w:tab/>
      </w:r>
      <w:r>
        <w:rPr>
          <w:rFonts w:ascii="Times New Roman" w:hAnsi="Times New Roman" w:cs="Times New Roman"/>
          <w:sz w:val="24"/>
          <w:szCs w:val="24"/>
        </w:rPr>
        <w:t>el miedo al delito. Un estudio explor</w:t>
      </w:r>
      <w:r w:rsidR="008D0C6E">
        <w:rPr>
          <w:rFonts w:ascii="Times New Roman" w:hAnsi="Times New Roman" w:cs="Times New Roman"/>
          <w:sz w:val="24"/>
          <w:szCs w:val="24"/>
        </w:rPr>
        <w:t>a</w:t>
      </w:r>
      <w:r>
        <w:rPr>
          <w:rFonts w:ascii="Times New Roman" w:hAnsi="Times New Roman" w:cs="Times New Roman"/>
          <w:sz w:val="24"/>
          <w:szCs w:val="24"/>
        </w:rPr>
        <w:t>t</w:t>
      </w:r>
      <w:r w:rsidR="008D0C6E">
        <w:rPr>
          <w:rFonts w:ascii="Times New Roman" w:hAnsi="Times New Roman" w:cs="Times New Roman"/>
          <w:sz w:val="24"/>
          <w:szCs w:val="24"/>
        </w:rPr>
        <w:t>o</w:t>
      </w:r>
      <w:r>
        <w:rPr>
          <w:rFonts w:ascii="Times New Roman" w:hAnsi="Times New Roman" w:cs="Times New Roman"/>
          <w:sz w:val="24"/>
          <w:szCs w:val="24"/>
        </w:rPr>
        <w:t>rio en México.</w:t>
      </w:r>
      <w:r w:rsidR="008D0C6E">
        <w:rPr>
          <w:rFonts w:ascii="Times New Roman" w:hAnsi="Times New Roman" w:cs="Times New Roman"/>
          <w:sz w:val="24"/>
          <w:szCs w:val="24"/>
        </w:rPr>
        <w:t xml:space="preserve"> </w:t>
      </w:r>
      <w:r w:rsidR="008D0C6E" w:rsidRPr="00B02C6E">
        <w:rPr>
          <w:rFonts w:ascii="Times New Roman" w:hAnsi="Times New Roman" w:cs="Times New Roman"/>
          <w:i/>
          <w:iCs/>
          <w:sz w:val="24"/>
          <w:szCs w:val="24"/>
        </w:rPr>
        <w:t xml:space="preserve">Revista Mexicana de Ciencias </w:t>
      </w:r>
      <w:r w:rsidR="008D0C6E" w:rsidRPr="00B02C6E">
        <w:rPr>
          <w:rFonts w:ascii="Times New Roman" w:hAnsi="Times New Roman" w:cs="Times New Roman"/>
          <w:i/>
          <w:iCs/>
          <w:sz w:val="24"/>
          <w:szCs w:val="24"/>
        </w:rPr>
        <w:tab/>
        <w:t>Políticas y Sociales, 62(231), 167-198.</w:t>
      </w:r>
      <w:r w:rsidRPr="00B02C6E">
        <w:rPr>
          <w:rFonts w:ascii="Times New Roman" w:hAnsi="Times New Roman" w:cs="Times New Roman"/>
          <w:i/>
          <w:iCs/>
          <w:sz w:val="24"/>
          <w:szCs w:val="24"/>
        </w:rPr>
        <w:t xml:space="preserve"> </w:t>
      </w:r>
    </w:p>
    <w:p w14:paraId="16C53B2A" w14:textId="21819DEE" w:rsidR="009F2C56" w:rsidRDefault="002A24FC" w:rsidP="002A24FC">
      <w:pPr>
        <w:spacing w:after="0" w:line="360" w:lineRule="auto"/>
        <w:ind w:firstLine="708"/>
        <w:jc w:val="both"/>
        <w:rPr>
          <w:rFonts w:ascii="Times New Roman" w:hAnsi="Times New Roman" w:cs="Times New Roman"/>
          <w:sz w:val="24"/>
          <w:szCs w:val="24"/>
        </w:rPr>
      </w:pPr>
      <w:hyperlink r:id="rId12" w:history="1">
        <w:r w:rsidR="008D0C6E" w:rsidRPr="00946740">
          <w:rPr>
            <w:rStyle w:val="Hipervnculo"/>
            <w:rFonts w:ascii="Times New Roman" w:hAnsi="Times New Roman" w:cs="Times New Roman"/>
            <w:sz w:val="24"/>
            <w:szCs w:val="24"/>
          </w:rPr>
          <w:t>http://www.redalyc.org/articulo.oa?id=42152785007</w:t>
        </w:r>
      </w:hyperlink>
      <w:r w:rsidR="009F2C56">
        <w:rPr>
          <w:rFonts w:ascii="Times New Roman" w:hAnsi="Times New Roman" w:cs="Times New Roman"/>
          <w:sz w:val="24"/>
          <w:szCs w:val="24"/>
        </w:rPr>
        <w:t xml:space="preserve">  </w:t>
      </w:r>
    </w:p>
    <w:p w14:paraId="0269855B" w14:textId="7BAE5A41" w:rsidR="00CC797C" w:rsidRPr="00C334E3" w:rsidRDefault="00CC797C" w:rsidP="002A24FC">
      <w:pPr>
        <w:spacing w:after="0" w:line="360" w:lineRule="auto"/>
        <w:jc w:val="both"/>
        <w:rPr>
          <w:rFonts w:ascii="Times New Roman" w:hAnsi="Times New Roman" w:cs="Times New Roman"/>
          <w:sz w:val="24"/>
          <w:szCs w:val="24"/>
          <w:lang w:val="en-US"/>
        </w:rPr>
      </w:pPr>
      <w:r w:rsidRPr="00CC797C">
        <w:rPr>
          <w:rFonts w:ascii="Times New Roman" w:hAnsi="Times New Roman" w:cs="Times New Roman"/>
          <w:sz w:val="24"/>
          <w:szCs w:val="24"/>
        </w:rPr>
        <w:t xml:space="preserve">Hernández, R. Fernández, C., Baptista, M. (2014). </w:t>
      </w:r>
      <w:r w:rsidRPr="002D1398">
        <w:rPr>
          <w:rFonts w:ascii="Times New Roman" w:hAnsi="Times New Roman" w:cs="Times New Roman"/>
          <w:i/>
          <w:iCs/>
          <w:sz w:val="24"/>
          <w:szCs w:val="24"/>
        </w:rPr>
        <w:t>Metodología de la investigación</w:t>
      </w:r>
      <w:r w:rsidRPr="002D1398">
        <w:rPr>
          <w:rFonts w:ascii="Times New Roman" w:hAnsi="Times New Roman" w:cs="Times New Roman"/>
          <w:sz w:val="24"/>
          <w:szCs w:val="24"/>
        </w:rPr>
        <w:t>.</w:t>
      </w:r>
      <w:r w:rsidRPr="00CC797C">
        <w:rPr>
          <w:rFonts w:ascii="Times New Roman" w:hAnsi="Times New Roman" w:cs="Times New Roman"/>
          <w:sz w:val="24"/>
          <w:szCs w:val="24"/>
        </w:rPr>
        <w:t xml:space="preserve"> </w:t>
      </w:r>
      <w:r w:rsidRPr="00931010">
        <w:rPr>
          <w:rFonts w:ascii="Times New Roman" w:hAnsi="Times New Roman" w:cs="Times New Roman"/>
          <w:sz w:val="24"/>
          <w:szCs w:val="24"/>
        </w:rPr>
        <w:t>McGraw</w:t>
      </w:r>
      <w:r w:rsidR="002D1398">
        <w:rPr>
          <w:rFonts w:ascii="Times New Roman" w:hAnsi="Times New Roman" w:cs="Times New Roman"/>
          <w:sz w:val="24"/>
          <w:szCs w:val="24"/>
        </w:rPr>
        <w:t xml:space="preserve"> </w:t>
      </w:r>
      <w:r w:rsidR="002D1398">
        <w:rPr>
          <w:rFonts w:ascii="Times New Roman" w:hAnsi="Times New Roman" w:cs="Times New Roman"/>
          <w:sz w:val="24"/>
          <w:szCs w:val="24"/>
        </w:rPr>
        <w:tab/>
      </w:r>
      <w:r w:rsidRPr="00931010">
        <w:rPr>
          <w:rFonts w:ascii="Times New Roman" w:hAnsi="Times New Roman" w:cs="Times New Roman"/>
          <w:sz w:val="24"/>
          <w:szCs w:val="24"/>
        </w:rPr>
        <w:t>Hill</w:t>
      </w:r>
      <w:r w:rsidR="002D1398">
        <w:rPr>
          <w:rFonts w:ascii="Times New Roman" w:hAnsi="Times New Roman" w:cs="Times New Roman"/>
          <w:sz w:val="24"/>
          <w:szCs w:val="24"/>
        </w:rPr>
        <w:t xml:space="preserve"> </w:t>
      </w:r>
      <w:proofErr w:type="spellStart"/>
      <w:r w:rsidRPr="00931010">
        <w:rPr>
          <w:rFonts w:ascii="Times New Roman" w:hAnsi="Times New Roman" w:cs="Times New Roman"/>
          <w:sz w:val="24"/>
          <w:szCs w:val="24"/>
        </w:rPr>
        <w:t>Education</w:t>
      </w:r>
      <w:proofErr w:type="spellEnd"/>
      <w:r w:rsidRPr="00931010">
        <w:rPr>
          <w:rFonts w:ascii="Times New Roman" w:hAnsi="Times New Roman" w:cs="Times New Roman"/>
          <w:sz w:val="24"/>
          <w:szCs w:val="24"/>
        </w:rPr>
        <w:t xml:space="preserve">. </w:t>
      </w:r>
      <w:r w:rsidRPr="00C334E3">
        <w:rPr>
          <w:rFonts w:ascii="Times New Roman" w:hAnsi="Times New Roman" w:cs="Times New Roman"/>
          <w:sz w:val="24"/>
          <w:szCs w:val="24"/>
          <w:lang w:val="en-US"/>
        </w:rPr>
        <w:t xml:space="preserve">URL: </w:t>
      </w:r>
      <w:r w:rsidRPr="00C334E3">
        <w:rPr>
          <w:rFonts w:ascii="Times New Roman" w:hAnsi="Times New Roman" w:cs="Times New Roman"/>
          <w:sz w:val="24"/>
          <w:szCs w:val="24"/>
          <w:lang w:val="en-US"/>
        </w:rPr>
        <w:lastRenderedPageBreak/>
        <w:tab/>
      </w:r>
      <w:hyperlink r:id="rId13" w:history="1">
        <w:r w:rsidRPr="00C334E3">
          <w:rPr>
            <w:rStyle w:val="Hipervnculo"/>
            <w:rFonts w:ascii="Times New Roman" w:hAnsi="Times New Roman" w:cs="Times New Roman"/>
            <w:sz w:val="24"/>
            <w:szCs w:val="24"/>
            <w:lang w:val="en-US"/>
          </w:rPr>
          <w:t>https://apiperiodico.jalisco.gob.mx/api/sites/periodicooficial.jalisco.gob.mx/files/metodol</w:t>
        </w:r>
        <w:r w:rsidRPr="00C334E3">
          <w:rPr>
            <w:rStyle w:val="Hipervnculo"/>
            <w:rFonts w:ascii="Times New Roman" w:hAnsi="Times New Roman" w:cs="Times New Roman"/>
            <w:sz w:val="24"/>
            <w:szCs w:val="24"/>
            <w:u w:val="none"/>
            <w:lang w:val="en-US"/>
          </w:rPr>
          <w:tab/>
        </w:r>
        <w:r w:rsidRPr="00C334E3">
          <w:rPr>
            <w:rStyle w:val="Hipervnculo"/>
            <w:rFonts w:ascii="Times New Roman" w:hAnsi="Times New Roman" w:cs="Times New Roman"/>
            <w:sz w:val="24"/>
            <w:szCs w:val="24"/>
            <w:lang w:val="en-US"/>
          </w:rPr>
          <w:t>ogia_de_la_investigacion_-_roberto_hernandez_sampieri.pdf</w:t>
        </w:r>
      </w:hyperlink>
      <w:r w:rsidRPr="00C334E3">
        <w:rPr>
          <w:rFonts w:ascii="Times New Roman" w:hAnsi="Times New Roman" w:cs="Times New Roman"/>
          <w:sz w:val="24"/>
          <w:szCs w:val="24"/>
          <w:lang w:val="en-US"/>
        </w:rPr>
        <w:t xml:space="preserve"> </w:t>
      </w:r>
    </w:p>
    <w:p w14:paraId="09E915B6" w14:textId="10FA5C59" w:rsidR="00095DD4" w:rsidRDefault="00095DD4" w:rsidP="002A24FC">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Instituto Nacional de Estadística y Geografía. (14 enero de 2024). </w:t>
      </w:r>
      <w:r>
        <w:rPr>
          <w:rFonts w:ascii="Times New Roman" w:hAnsi="Times New Roman" w:cs="Times New Roman"/>
          <w:i/>
          <w:iCs/>
          <w:sz w:val="24"/>
          <w:szCs w:val="24"/>
        </w:rPr>
        <w:t>Empleo y ocupación</w:t>
      </w:r>
      <w:r w:rsidRPr="00DE77B6">
        <w:rPr>
          <w:rFonts w:ascii="Times New Roman" w:hAnsi="Times New Roman" w:cs="Times New Roman"/>
          <w:i/>
          <w:iCs/>
          <w:sz w:val="24"/>
          <w:szCs w:val="24"/>
        </w:rPr>
        <w:t>.</w:t>
      </w:r>
    </w:p>
    <w:p w14:paraId="4DF29CEA" w14:textId="238A7257" w:rsidR="00095DD4" w:rsidRDefault="002A24FC" w:rsidP="002A24FC">
      <w:pPr>
        <w:spacing w:after="0" w:line="360" w:lineRule="auto"/>
        <w:ind w:firstLine="708"/>
        <w:jc w:val="both"/>
        <w:rPr>
          <w:rFonts w:ascii="Times New Roman" w:hAnsi="Times New Roman" w:cs="Times New Roman"/>
          <w:sz w:val="24"/>
          <w:szCs w:val="24"/>
        </w:rPr>
      </w:pPr>
      <w:hyperlink r:id="rId14" w:history="1">
        <w:r w:rsidR="005A4C1C" w:rsidRPr="007D714A">
          <w:rPr>
            <w:rStyle w:val="Hipervnculo"/>
            <w:rFonts w:ascii="Times New Roman" w:hAnsi="Times New Roman" w:cs="Times New Roman"/>
            <w:sz w:val="24"/>
            <w:szCs w:val="24"/>
          </w:rPr>
          <w:t>https://www.inegi.org.mx/temas/empleo/</w:t>
        </w:r>
      </w:hyperlink>
      <w:r w:rsidR="00095DD4">
        <w:rPr>
          <w:rFonts w:ascii="Times New Roman" w:hAnsi="Times New Roman" w:cs="Times New Roman"/>
          <w:sz w:val="24"/>
          <w:szCs w:val="24"/>
        </w:rPr>
        <w:t xml:space="preserve"> </w:t>
      </w:r>
    </w:p>
    <w:p w14:paraId="6F7AA6E1" w14:textId="0FF3C559" w:rsidR="00095DD4" w:rsidRDefault="00095DD4" w:rsidP="002A24FC">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Instituto Nacional de Estadística y Geografía. (14 enero de 2024). </w:t>
      </w:r>
      <w:r>
        <w:rPr>
          <w:rFonts w:ascii="Times New Roman" w:hAnsi="Times New Roman" w:cs="Times New Roman"/>
          <w:i/>
          <w:iCs/>
          <w:sz w:val="24"/>
          <w:szCs w:val="24"/>
        </w:rPr>
        <w:t xml:space="preserve">Encuesta Nacional de Empleo </w:t>
      </w:r>
      <w:r w:rsidR="005A4C1C">
        <w:rPr>
          <w:rFonts w:ascii="Times New Roman" w:hAnsi="Times New Roman" w:cs="Times New Roman"/>
          <w:i/>
          <w:iCs/>
          <w:sz w:val="24"/>
          <w:szCs w:val="24"/>
        </w:rPr>
        <w:tab/>
      </w:r>
      <w:r>
        <w:rPr>
          <w:rFonts w:ascii="Times New Roman" w:hAnsi="Times New Roman" w:cs="Times New Roman"/>
          <w:i/>
          <w:iCs/>
          <w:sz w:val="24"/>
          <w:szCs w:val="24"/>
        </w:rPr>
        <w:t>y Seguridad Social (ENESS) 2017</w:t>
      </w:r>
      <w:r w:rsidRPr="00DE77B6">
        <w:rPr>
          <w:rFonts w:ascii="Times New Roman" w:hAnsi="Times New Roman" w:cs="Times New Roman"/>
          <w:i/>
          <w:iCs/>
          <w:sz w:val="24"/>
          <w:szCs w:val="24"/>
        </w:rPr>
        <w:t>.</w:t>
      </w:r>
      <w:r>
        <w:rPr>
          <w:rFonts w:ascii="Times New Roman" w:hAnsi="Times New Roman" w:cs="Times New Roman"/>
          <w:i/>
          <w:iCs/>
          <w:sz w:val="24"/>
          <w:szCs w:val="24"/>
        </w:rPr>
        <w:t xml:space="preserve"> </w:t>
      </w:r>
      <w:r w:rsidR="008D0C6E">
        <w:rPr>
          <w:rFonts w:ascii="Times New Roman" w:hAnsi="Times New Roman" w:cs="Times New Roman"/>
          <w:i/>
          <w:iCs/>
          <w:sz w:val="24"/>
          <w:szCs w:val="24"/>
        </w:rPr>
        <w:tab/>
      </w:r>
      <w:hyperlink r:id="rId15" w:anchor="microdatos" w:history="1">
        <w:r w:rsidR="008D0C6E" w:rsidRPr="00946740">
          <w:rPr>
            <w:rStyle w:val="Hipervnculo"/>
            <w:rFonts w:ascii="Times New Roman" w:hAnsi="Times New Roman" w:cs="Times New Roman"/>
            <w:sz w:val="24"/>
            <w:szCs w:val="24"/>
          </w:rPr>
          <w:t>https://www.inegi.org.mx/programas/eness/2017/#microdatos</w:t>
        </w:r>
      </w:hyperlink>
      <w:r>
        <w:rPr>
          <w:rFonts w:ascii="Times New Roman" w:hAnsi="Times New Roman" w:cs="Times New Roman"/>
          <w:i/>
          <w:iCs/>
          <w:sz w:val="24"/>
          <w:szCs w:val="24"/>
        </w:rPr>
        <w:t xml:space="preserve"> </w:t>
      </w:r>
    </w:p>
    <w:p w14:paraId="4F60F8D4" w14:textId="5576C1BE" w:rsidR="00095DD4" w:rsidRDefault="00095DD4"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Instituto Nacional de Estadística y Geografía. (15 enero de 2024). </w:t>
      </w:r>
      <w:r w:rsidRPr="00DE77B6">
        <w:rPr>
          <w:rFonts w:ascii="Times New Roman" w:hAnsi="Times New Roman" w:cs="Times New Roman"/>
          <w:i/>
          <w:iCs/>
          <w:sz w:val="24"/>
          <w:szCs w:val="24"/>
        </w:rPr>
        <w:t>Incidencia delictiva.</w:t>
      </w:r>
      <w:r w:rsidR="005A4C1C">
        <w:rPr>
          <w:rFonts w:ascii="Times New Roman" w:hAnsi="Times New Roman" w:cs="Times New Roman"/>
          <w:i/>
          <w:iCs/>
          <w:sz w:val="24"/>
          <w:szCs w:val="24"/>
        </w:rPr>
        <w:tab/>
      </w:r>
      <w:hyperlink r:id="rId16" w:history="1">
        <w:r w:rsidR="005A4C1C" w:rsidRPr="007D714A">
          <w:rPr>
            <w:rStyle w:val="Hipervnculo"/>
            <w:rFonts w:ascii="Times New Roman" w:hAnsi="Times New Roman" w:cs="Times New Roman"/>
            <w:sz w:val="24"/>
            <w:szCs w:val="24"/>
          </w:rPr>
          <w:t>https://www.inegi.org.mx/temas/incidencia/</w:t>
        </w:r>
      </w:hyperlink>
      <w:r>
        <w:rPr>
          <w:rFonts w:ascii="Times New Roman" w:hAnsi="Times New Roman" w:cs="Times New Roman"/>
          <w:sz w:val="24"/>
          <w:szCs w:val="24"/>
        </w:rPr>
        <w:t xml:space="preserve"> </w:t>
      </w:r>
    </w:p>
    <w:p w14:paraId="6A5BE196" w14:textId="77777777" w:rsidR="005A4C1C" w:rsidRDefault="005A4C1C"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Instituto Nacional de Estadística y Geografía. (18 de noviembre 2023). </w:t>
      </w:r>
      <w:r w:rsidRPr="00B50DB8">
        <w:rPr>
          <w:rFonts w:ascii="Times New Roman" w:hAnsi="Times New Roman" w:cs="Times New Roman"/>
          <w:i/>
          <w:iCs/>
          <w:sz w:val="24"/>
          <w:szCs w:val="24"/>
        </w:rPr>
        <w:t xml:space="preserve">Encuesta Nacional de </w:t>
      </w:r>
      <w:r w:rsidRPr="00B50DB8">
        <w:rPr>
          <w:rFonts w:ascii="Times New Roman" w:hAnsi="Times New Roman" w:cs="Times New Roman"/>
          <w:i/>
          <w:iCs/>
          <w:sz w:val="24"/>
          <w:szCs w:val="24"/>
        </w:rPr>
        <w:tab/>
        <w:t>Ocupación y Empleo.</w:t>
      </w:r>
      <w:r>
        <w:rPr>
          <w:rFonts w:ascii="Times New Roman" w:hAnsi="Times New Roman" w:cs="Times New Roman"/>
          <w:sz w:val="24"/>
          <w:szCs w:val="24"/>
        </w:rPr>
        <w:t xml:space="preserve"> </w:t>
      </w:r>
      <w:hyperlink r:id="rId17" w:history="1">
        <w:r w:rsidRPr="0068639E">
          <w:rPr>
            <w:rStyle w:val="Hipervnculo"/>
            <w:rFonts w:ascii="Times New Roman" w:hAnsi="Times New Roman" w:cs="Times New Roman"/>
            <w:sz w:val="24"/>
            <w:szCs w:val="24"/>
          </w:rPr>
          <w:t>https://www.inegi.org.mx/programas/enoe/15ymas/</w:t>
        </w:r>
      </w:hyperlink>
      <w:r>
        <w:rPr>
          <w:rFonts w:ascii="Times New Roman" w:hAnsi="Times New Roman" w:cs="Times New Roman"/>
          <w:sz w:val="24"/>
          <w:szCs w:val="24"/>
        </w:rPr>
        <w:t xml:space="preserve"> </w:t>
      </w:r>
    </w:p>
    <w:p w14:paraId="5636B6DB" w14:textId="06FF3B70" w:rsidR="00095DD4" w:rsidRPr="00DE77B6" w:rsidRDefault="00095DD4"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Instituto Nacional de Estadística y Geografía. (10 enero de 2024). </w:t>
      </w:r>
      <w:r w:rsidRPr="00DE77B6">
        <w:rPr>
          <w:rFonts w:ascii="Times New Roman" w:hAnsi="Times New Roman" w:cs="Times New Roman"/>
          <w:i/>
          <w:iCs/>
          <w:sz w:val="24"/>
          <w:szCs w:val="24"/>
        </w:rPr>
        <w:t>Ín</w:t>
      </w:r>
      <w:r>
        <w:rPr>
          <w:rFonts w:ascii="Times New Roman" w:hAnsi="Times New Roman" w:cs="Times New Roman"/>
          <w:i/>
          <w:iCs/>
          <w:sz w:val="24"/>
          <w:szCs w:val="24"/>
        </w:rPr>
        <w:t xml:space="preserve">dice Nacional de Precios al </w:t>
      </w:r>
      <w:r w:rsidR="005A4C1C">
        <w:rPr>
          <w:rFonts w:ascii="Times New Roman" w:hAnsi="Times New Roman" w:cs="Times New Roman"/>
          <w:i/>
          <w:iCs/>
          <w:sz w:val="24"/>
          <w:szCs w:val="24"/>
        </w:rPr>
        <w:tab/>
      </w:r>
      <w:r>
        <w:rPr>
          <w:rFonts w:ascii="Times New Roman" w:hAnsi="Times New Roman" w:cs="Times New Roman"/>
          <w:i/>
          <w:iCs/>
          <w:sz w:val="24"/>
          <w:szCs w:val="24"/>
        </w:rPr>
        <w:t>Consumidor (INPC)</w:t>
      </w:r>
      <w:r w:rsidRPr="00DE77B6">
        <w:rPr>
          <w:rFonts w:ascii="Times New Roman" w:hAnsi="Times New Roman" w:cs="Times New Roman"/>
          <w:i/>
          <w:iCs/>
          <w:sz w:val="24"/>
          <w:szCs w:val="24"/>
        </w:rPr>
        <w:t>.</w:t>
      </w:r>
      <w:r>
        <w:rPr>
          <w:rFonts w:ascii="Times New Roman" w:hAnsi="Times New Roman" w:cs="Times New Roman"/>
          <w:i/>
          <w:iCs/>
          <w:sz w:val="24"/>
          <w:szCs w:val="24"/>
        </w:rPr>
        <w:t xml:space="preserve"> </w:t>
      </w:r>
      <w:hyperlink r:id="rId18" w:history="1">
        <w:r w:rsidRPr="00DE77B6">
          <w:rPr>
            <w:rStyle w:val="Hipervnculo"/>
            <w:rFonts w:ascii="Times New Roman" w:hAnsi="Times New Roman" w:cs="Times New Roman"/>
            <w:sz w:val="24"/>
            <w:szCs w:val="24"/>
          </w:rPr>
          <w:t>https://www.inegi.org.mx/temas/inpc/</w:t>
        </w:r>
      </w:hyperlink>
      <w:r>
        <w:rPr>
          <w:rFonts w:ascii="Times New Roman" w:hAnsi="Times New Roman" w:cs="Times New Roman"/>
          <w:i/>
          <w:iCs/>
          <w:sz w:val="24"/>
          <w:szCs w:val="24"/>
        </w:rPr>
        <w:t xml:space="preserve"> </w:t>
      </w:r>
    </w:p>
    <w:p w14:paraId="0895B8F9" w14:textId="5F345A60" w:rsidR="00B31945" w:rsidRDefault="00B31945"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Instituto Nacional de Estadística y Geografía. (18 de noviembre 2023). </w:t>
      </w:r>
      <w:r w:rsidRPr="009C436B">
        <w:rPr>
          <w:rFonts w:ascii="Times New Roman" w:hAnsi="Times New Roman" w:cs="Times New Roman"/>
          <w:i/>
          <w:iCs/>
          <w:sz w:val="24"/>
          <w:szCs w:val="24"/>
        </w:rPr>
        <w:t xml:space="preserve">Encuesta Nacional de </w:t>
      </w:r>
      <w:r w:rsidRPr="009C436B">
        <w:rPr>
          <w:rFonts w:ascii="Times New Roman" w:hAnsi="Times New Roman" w:cs="Times New Roman"/>
          <w:i/>
          <w:iCs/>
          <w:sz w:val="24"/>
          <w:szCs w:val="24"/>
        </w:rPr>
        <w:tab/>
        <w:t>Victimización y Percepción de Seguridad Pública.</w:t>
      </w:r>
      <w:r>
        <w:rPr>
          <w:rFonts w:ascii="Times New Roman" w:hAnsi="Times New Roman" w:cs="Times New Roman"/>
          <w:sz w:val="24"/>
          <w:szCs w:val="24"/>
        </w:rPr>
        <w:t xml:space="preserve">  </w:t>
      </w:r>
      <w:r>
        <w:rPr>
          <w:rFonts w:ascii="Times New Roman" w:hAnsi="Times New Roman" w:cs="Times New Roman"/>
          <w:sz w:val="24"/>
          <w:szCs w:val="24"/>
        </w:rPr>
        <w:tab/>
      </w:r>
      <w:hyperlink r:id="rId19" w:history="1">
        <w:r w:rsidRPr="0068639E">
          <w:rPr>
            <w:rStyle w:val="Hipervnculo"/>
            <w:rFonts w:ascii="Times New Roman" w:hAnsi="Times New Roman" w:cs="Times New Roman"/>
            <w:sz w:val="24"/>
            <w:szCs w:val="24"/>
          </w:rPr>
          <w:t>https://www.inegi.org.mx/programas/envipe/2022/</w:t>
        </w:r>
      </w:hyperlink>
      <w:r>
        <w:rPr>
          <w:rFonts w:ascii="Times New Roman" w:hAnsi="Times New Roman" w:cs="Times New Roman"/>
          <w:sz w:val="24"/>
          <w:szCs w:val="24"/>
        </w:rPr>
        <w:t xml:space="preserve"> </w:t>
      </w:r>
    </w:p>
    <w:p w14:paraId="7671B210" w14:textId="1368A973" w:rsidR="003D0B84" w:rsidRDefault="003D0B84"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Parra, D., Tortosa, J. (2003). Violencia estructural: una ilustración del concepto. </w:t>
      </w:r>
      <w:r>
        <w:rPr>
          <w:rFonts w:ascii="Times New Roman" w:hAnsi="Times New Roman" w:cs="Times New Roman"/>
          <w:sz w:val="24"/>
          <w:szCs w:val="24"/>
        </w:rPr>
        <w:tab/>
      </w:r>
      <w:r w:rsidRPr="003D0B84">
        <w:rPr>
          <w:rFonts w:ascii="Times New Roman" w:hAnsi="Times New Roman" w:cs="Times New Roman"/>
          <w:i/>
          <w:iCs/>
          <w:sz w:val="24"/>
          <w:szCs w:val="24"/>
        </w:rPr>
        <w:t>Documentación social, 131,</w:t>
      </w:r>
      <w:r>
        <w:rPr>
          <w:rFonts w:ascii="Times New Roman" w:hAnsi="Times New Roman" w:cs="Times New Roman"/>
          <w:sz w:val="24"/>
          <w:szCs w:val="24"/>
        </w:rPr>
        <w:t xml:space="preserve"> 57-72. </w:t>
      </w:r>
      <w:hyperlink r:id="rId20" w:history="1">
        <w:r w:rsidRPr="000B5CBB">
          <w:rPr>
            <w:rStyle w:val="Hipervnculo"/>
            <w:rFonts w:ascii="Times New Roman" w:hAnsi="Times New Roman" w:cs="Times New Roman"/>
            <w:sz w:val="24"/>
            <w:szCs w:val="24"/>
          </w:rPr>
          <w:t>https://www.ugr.es/~fentrena/Violen.pdf</w:t>
        </w:r>
      </w:hyperlink>
      <w:r>
        <w:rPr>
          <w:rFonts w:ascii="Times New Roman" w:hAnsi="Times New Roman" w:cs="Times New Roman"/>
          <w:sz w:val="24"/>
          <w:szCs w:val="24"/>
        </w:rPr>
        <w:t xml:space="preserve"> </w:t>
      </w:r>
    </w:p>
    <w:p w14:paraId="75D8A24C" w14:textId="77777777" w:rsidR="00921903" w:rsidRPr="00B02C6E" w:rsidRDefault="008D0C6E" w:rsidP="002A24FC">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Liebnitzky, J., Montero, M. (2013). Miedo al crimen en estudiantes de la ciudad de Caracas. </w:t>
      </w:r>
      <w:r w:rsidR="00921903">
        <w:rPr>
          <w:rFonts w:ascii="Times New Roman" w:hAnsi="Times New Roman" w:cs="Times New Roman"/>
          <w:sz w:val="24"/>
          <w:szCs w:val="24"/>
        </w:rPr>
        <w:tab/>
      </w:r>
      <w:r w:rsidR="00921903" w:rsidRPr="00B02C6E">
        <w:rPr>
          <w:rFonts w:ascii="Times New Roman" w:hAnsi="Times New Roman" w:cs="Times New Roman"/>
          <w:i/>
          <w:iCs/>
          <w:sz w:val="24"/>
          <w:szCs w:val="24"/>
        </w:rPr>
        <w:t xml:space="preserve">Psicología y Sociedade, 25(1), 152-162. </w:t>
      </w:r>
    </w:p>
    <w:p w14:paraId="303BEF39" w14:textId="2CE6D729" w:rsidR="008D0C6E" w:rsidRDefault="002A24FC" w:rsidP="002A24FC">
      <w:pPr>
        <w:spacing w:after="0" w:line="360" w:lineRule="auto"/>
        <w:ind w:firstLine="708"/>
        <w:jc w:val="both"/>
        <w:rPr>
          <w:rFonts w:ascii="Times New Roman" w:hAnsi="Times New Roman" w:cs="Times New Roman"/>
          <w:sz w:val="24"/>
          <w:szCs w:val="24"/>
        </w:rPr>
      </w:pPr>
      <w:hyperlink r:id="rId21" w:history="1">
        <w:r w:rsidR="00921903" w:rsidRPr="00946740">
          <w:rPr>
            <w:rStyle w:val="Hipervnculo"/>
            <w:rFonts w:ascii="Times New Roman" w:hAnsi="Times New Roman" w:cs="Times New Roman"/>
            <w:sz w:val="24"/>
            <w:szCs w:val="24"/>
          </w:rPr>
          <w:t>http://www.redalyc.org/articulo.oa?id=309326455017</w:t>
        </w:r>
      </w:hyperlink>
      <w:r w:rsidR="00921903">
        <w:rPr>
          <w:rFonts w:ascii="Times New Roman" w:hAnsi="Times New Roman" w:cs="Times New Roman"/>
          <w:sz w:val="24"/>
          <w:szCs w:val="24"/>
        </w:rPr>
        <w:t xml:space="preserve"> </w:t>
      </w:r>
    </w:p>
    <w:p w14:paraId="77A1493C" w14:textId="14CA4EC1" w:rsidR="002712B4" w:rsidRDefault="002712B4"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Martínez, A. (2016). La violencia. Conceptualización y elementos para su estudio. </w:t>
      </w:r>
      <w:r w:rsidRPr="002712B4">
        <w:rPr>
          <w:rFonts w:ascii="Times New Roman" w:hAnsi="Times New Roman" w:cs="Times New Roman"/>
          <w:i/>
          <w:iCs/>
          <w:sz w:val="24"/>
          <w:szCs w:val="24"/>
        </w:rPr>
        <w:t xml:space="preserve">Política y </w:t>
      </w:r>
      <w:r w:rsidRPr="002712B4">
        <w:rPr>
          <w:rFonts w:ascii="Times New Roman" w:hAnsi="Times New Roman" w:cs="Times New Roman"/>
          <w:i/>
          <w:iCs/>
          <w:sz w:val="24"/>
          <w:szCs w:val="24"/>
        </w:rPr>
        <w:tab/>
        <w:t>cultura, 46,</w:t>
      </w:r>
      <w:r>
        <w:rPr>
          <w:rFonts w:ascii="Times New Roman" w:hAnsi="Times New Roman" w:cs="Times New Roman"/>
          <w:sz w:val="24"/>
          <w:szCs w:val="24"/>
        </w:rPr>
        <w:t xml:space="preserve"> 7-31. </w:t>
      </w:r>
      <w:hyperlink r:id="rId22" w:history="1">
        <w:r w:rsidRPr="000B5CBB">
          <w:rPr>
            <w:rStyle w:val="Hipervnculo"/>
            <w:rFonts w:ascii="Times New Roman" w:hAnsi="Times New Roman" w:cs="Times New Roman"/>
            <w:sz w:val="24"/>
            <w:szCs w:val="24"/>
          </w:rPr>
          <w:t>http://www.redalyc.org/articulo.oa?id=26748302002</w:t>
        </w:r>
      </w:hyperlink>
      <w:r>
        <w:rPr>
          <w:rFonts w:ascii="Times New Roman" w:hAnsi="Times New Roman" w:cs="Times New Roman"/>
          <w:sz w:val="24"/>
          <w:szCs w:val="24"/>
        </w:rPr>
        <w:t xml:space="preserve"> </w:t>
      </w:r>
    </w:p>
    <w:p w14:paraId="69106016" w14:textId="01D60AC4" w:rsidR="002A24FE" w:rsidRDefault="002A24FE"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Menor, </w:t>
      </w:r>
      <w:r w:rsidR="0037673C">
        <w:rPr>
          <w:rFonts w:ascii="Times New Roman" w:hAnsi="Times New Roman" w:cs="Times New Roman"/>
          <w:sz w:val="24"/>
          <w:szCs w:val="24"/>
        </w:rPr>
        <w:t>J., Cruz, M. (</w:t>
      </w:r>
      <w:r w:rsidR="00D97ABC">
        <w:rPr>
          <w:rFonts w:ascii="Times New Roman" w:hAnsi="Times New Roman" w:cs="Times New Roman"/>
          <w:sz w:val="24"/>
          <w:szCs w:val="24"/>
        </w:rPr>
        <w:t xml:space="preserve">2018). Influencia de la violencia de los medios de comunicación: guía de </w:t>
      </w:r>
      <w:r w:rsidR="00D97ABC">
        <w:rPr>
          <w:rFonts w:ascii="Times New Roman" w:hAnsi="Times New Roman" w:cs="Times New Roman"/>
          <w:sz w:val="24"/>
          <w:szCs w:val="24"/>
        </w:rPr>
        <w:tab/>
        <w:t xml:space="preserve">buenas prácticas. </w:t>
      </w:r>
      <w:r w:rsidR="00D97ABC" w:rsidRPr="002D1398">
        <w:rPr>
          <w:rFonts w:ascii="Times New Roman" w:hAnsi="Times New Roman" w:cs="Times New Roman"/>
          <w:i/>
          <w:iCs/>
          <w:sz w:val="24"/>
          <w:szCs w:val="24"/>
        </w:rPr>
        <w:t>Revista de estudios de juventud, 120, 16-33.</w:t>
      </w:r>
      <w:r w:rsidR="00D97ABC">
        <w:rPr>
          <w:rFonts w:ascii="Times New Roman" w:hAnsi="Times New Roman" w:cs="Times New Roman"/>
          <w:sz w:val="24"/>
          <w:szCs w:val="24"/>
        </w:rPr>
        <w:t xml:space="preserve"> </w:t>
      </w:r>
      <w:r w:rsidR="00D97ABC">
        <w:rPr>
          <w:rFonts w:ascii="Times New Roman" w:hAnsi="Times New Roman" w:cs="Times New Roman"/>
          <w:sz w:val="24"/>
          <w:szCs w:val="24"/>
        </w:rPr>
        <w:tab/>
      </w:r>
      <w:hyperlink r:id="rId23" w:history="1">
        <w:r w:rsidR="00D97ABC" w:rsidRPr="00D23AC6">
          <w:rPr>
            <w:rStyle w:val="Hipervnculo"/>
            <w:rFonts w:ascii="Times New Roman" w:hAnsi="Times New Roman" w:cs="Times New Roman"/>
            <w:sz w:val="24"/>
            <w:szCs w:val="24"/>
          </w:rPr>
          <w:t>https://www.injuve.es/sites/default/files/2018/47/publicaciones/1._influencia_en_la_viole</w:t>
        </w:r>
        <w:r w:rsidR="00D97ABC" w:rsidRPr="00D97ABC">
          <w:rPr>
            <w:rStyle w:val="Hipervnculo"/>
            <w:rFonts w:ascii="Times New Roman" w:hAnsi="Times New Roman" w:cs="Times New Roman"/>
            <w:sz w:val="24"/>
            <w:szCs w:val="24"/>
            <w:u w:val="none"/>
          </w:rPr>
          <w:tab/>
        </w:r>
        <w:r w:rsidR="00D97ABC" w:rsidRPr="00D23AC6">
          <w:rPr>
            <w:rStyle w:val="Hipervnculo"/>
            <w:rFonts w:ascii="Times New Roman" w:hAnsi="Times New Roman" w:cs="Times New Roman"/>
            <w:sz w:val="24"/>
            <w:szCs w:val="24"/>
          </w:rPr>
          <w:t>ncia_de_los_medios_de_comunicacion._guia_de_buenas_practicas.pdf</w:t>
        </w:r>
      </w:hyperlink>
      <w:r w:rsidR="00D97ABC">
        <w:rPr>
          <w:rFonts w:ascii="Times New Roman" w:hAnsi="Times New Roman" w:cs="Times New Roman"/>
          <w:sz w:val="24"/>
          <w:szCs w:val="24"/>
        </w:rPr>
        <w:t xml:space="preserve"> </w:t>
      </w:r>
    </w:p>
    <w:p w14:paraId="73138657" w14:textId="53C93558" w:rsidR="00D32322" w:rsidRDefault="00D32322"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Nateras, M. (2021). Aproximación teórica para entender la violencia desde un enfoque crítico. </w:t>
      </w:r>
      <w:r>
        <w:rPr>
          <w:rFonts w:ascii="Times New Roman" w:hAnsi="Times New Roman" w:cs="Times New Roman"/>
          <w:sz w:val="24"/>
          <w:szCs w:val="24"/>
        </w:rPr>
        <w:tab/>
      </w:r>
      <w:proofErr w:type="spellStart"/>
      <w:r w:rsidRPr="00842336">
        <w:rPr>
          <w:rFonts w:ascii="Times New Roman" w:hAnsi="Times New Roman" w:cs="Times New Roman"/>
          <w:i/>
          <w:iCs/>
          <w:sz w:val="24"/>
          <w:szCs w:val="24"/>
        </w:rPr>
        <w:t>Telos</w:t>
      </w:r>
      <w:proofErr w:type="spellEnd"/>
      <w:r w:rsidRPr="00842336">
        <w:rPr>
          <w:rFonts w:ascii="Times New Roman" w:hAnsi="Times New Roman" w:cs="Times New Roman"/>
          <w:i/>
          <w:iCs/>
          <w:sz w:val="24"/>
          <w:szCs w:val="24"/>
        </w:rPr>
        <w:t>, 7(23),</w:t>
      </w:r>
      <w:r>
        <w:rPr>
          <w:rFonts w:ascii="Times New Roman" w:hAnsi="Times New Roman" w:cs="Times New Roman"/>
          <w:sz w:val="24"/>
          <w:szCs w:val="24"/>
        </w:rPr>
        <w:t xml:space="preserve"> 304-317. </w:t>
      </w:r>
      <w:hyperlink r:id="rId24" w:history="1">
        <w:r w:rsidRPr="000B5CBB">
          <w:rPr>
            <w:rStyle w:val="Hipervnculo"/>
            <w:rFonts w:ascii="Times New Roman" w:hAnsi="Times New Roman" w:cs="Times New Roman"/>
            <w:sz w:val="24"/>
            <w:szCs w:val="24"/>
          </w:rPr>
          <w:t>https://doi.org/10.36390/telos232.07</w:t>
        </w:r>
      </w:hyperlink>
      <w:r>
        <w:rPr>
          <w:rFonts w:ascii="Times New Roman" w:hAnsi="Times New Roman" w:cs="Times New Roman"/>
          <w:sz w:val="24"/>
          <w:szCs w:val="24"/>
        </w:rPr>
        <w:t xml:space="preserve"> </w:t>
      </w:r>
    </w:p>
    <w:p w14:paraId="465667FC" w14:textId="2CFC5B8B" w:rsidR="00931010" w:rsidRDefault="00931010"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ONU Mujeres. (10 diciembre de 2023). </w:t>
      </w:r>
      <w:r w:rsidRPr="00D650A9">
        <w:rPr>
          <w:rFonts w:ascii="Times New Roman" w:hAnsi="Times New Roman" w:cs="Times New Roman"/>
          <w:i/>
          <w:iCs/>
          <w:sz w:val="24"/>
          <w:szCs w:val="24"/>
        </w:rPr>
        <w:t>Preguntas frecuentes: Tipos de violencia contra las</w:t>
      </w:r>
      <w:r>
        <w:rPr>
          <w:rFonts w:ascii="Times New Roman" w:hAnsi="Times New Roman" w:cs="Times New Roman"/>
          <w:i/>
          <w:iCs/>
          <w:sz w:val="24"/>
          <w:szCs w:val="24"/>
        </w:rPr>
        <w:tab/>
      </w:r>
      <w:r w:rsidRPr="00D650A9">
        <w:rPr>
          <w:rFonts w:ascii="Times New Roman" w:hAnsi="Times New Roman" w:cs="Times New Roman"/>
          <w:i/>
          <w:iCs/>
          <w:sz w:val="24"/>
          <w:szCs w:val="24"/>
        </w:rPr>
        <w:t>mujeres y las niñas.</w:t>
      </w:r>
      <w:r>
        <w:rPr>
          <w:rFonts w:ascii="Times New Roman" w:hAnsi="Times New Roman" w:cs="Times New Roman"/>
          <w:sz w:val="24"/>
          <w:szCs w:val="24"/>
        </w:rPr>
        <w:t xml:space="preserve"> </w:t>
      </w:r>
      <w:hyperlink r:id="rId25" w:anchor=":~:text=Violencia%20econ%C3%B3mica,o%20asistir%20a%20la%20escuela" w:history="1">
        <w:r w:rsidRPr="002905C0">
          <w:rPr>
            <w:rStyle w:val="Hipervnculo"/>
            <w:rFonts w:ascii="Times New Roman" w:hAnsi="Times New Roman" w:cs="Times New Roman"/>
            <w:sz w:val="24"/>
            <w:szCs w:val="24"/>
          </w:rPr>
          <w:t>https://www.unwomen.org/es/what-we-do/ending-violence-against-</w:t>
        </w:r>
        <w:r w:rsidRPr="00AC238E">
          <w:rPr>
            <w:rStyle w:val="Hipervnculo"/>
            <w:rFonts w:ascii="Times New Roman" w:hAnsi="Times New Roman" w:cs="Times New Roman"/>
            <w:sz w:val="24"/>
            <w:szCs w:val="24"/>
            <w:u w:val="none"/>
          </w:rPr>
          <w:lastRenderedPageBreak/>
          <w:tab/>
        </w:r>
        <w:proofErr w:type="spellStart"/>
        <w:r w:rsidRPr="002905C0">
          <w:rPr>
            <w:rStyle w:val="Hipervnculo"/>
            <w:rFonts w:ascii="Times New Roman" w:hAnsi="Times New Roman" w:cs="Times New Roman"/>
            <w:sz w:val="24"/>
            <w:szCs w:val="24"/>
          </w:rPr>
          <w:t>women</w:t>
        </w:r>
        <w:proofErr w:type="spellEnd"/>
        <w:r w:rsidRPr="002905C0">
          <w:rPr>
            <w:rStyle w:val="Hipervnculo"/>
            <w:rFonts w:ascii="Times New Roman" w:hAnsi="Times New Roman" w:cs="Times New Roman"/>
            <w:sz w:val="24"/>
            <w:szCs w:val="24"/>
          </w:rPr>
          <w:t>/</w:t>
        </w:r>
        <w:proofErr w:type="spellStart"/>
        <w:r w:rsidRPr="002905C0">
          <w:rPr>
            <w:rStyle w:val="Hipervnculo"/>
            <w:rFonts w:ascii="Times New Roman" w:hAnsi="Times New Roman" w:cs="Times New Roman"/>
            <w:sz w:val="24"/>
            <w:szCs w:val="24"/>
          </w:rPr>
          <w:t>faqs</w:t>
        </w:r>
        <w:proofErr w:type="spellEnd"/>
        <w:r w:rsidRPr="002905C0">
          <w:rPr>
            <w:rStyle w:val="Hipervnculo"/>
            <w:rFonts w:ascii="Times New Roman" w:hAnsi="Times New Roman" w:cs="Times New Roman"/>
            <w:sz w:val="24"/>
            <w:szCs w:val="24"/>
          </w:rPr>
          <w:t>/</w:t>
        </w:r>
        <w:proofErr w:type="spellStart"/>
        <w:r w:rsidRPr="002905C0">
          <w:rPr>
            <w:rStyle w:val="Hipervnculo"/>
            <w:rFonts w:ascii="Times New Roman" w:hAnsi="Times New Roman" w:cs="Times New Roman"/>
            <w:sz w:val="24"/>
            <w:szCs w:val="24"/>
          </w:rPr>
          <w:t>types-of</w:t>
        </w:r>
        <w:proofErr w:type="spellEnd"/>
        <w:r w:rsidRPr="002905C0">
          <w:rPr>
            <w:rStyle w:val="Hipervnculo"/>
            <w:rFonts w:ascii="Times New Roman" w:hAnsi="Times New Roman" w:cs="Times New Roman"/>
            <w:sz w:val="24"/>
            <w:szCs w:val="24"/>
          </w:rPr>
          <w:t>-</w:t>
        </w:r>
        <w:r w:rsidRPr="00AC238E">
          <w:rPr>
            <w:rStyle w:val="Hipervnculo"/>
            <w:rFonts w:ascii="Times New Roman" w:hAnsi="Times New Roman" w:cs="Times New Roman"/>
            <w:sz w:val="24"/>
            <w:szCs w:val="24"/>
            <w:u w:val="none"/>
          </w:rPr>
          <w:tab/>
        </w:r>
        <w:r w:rsidRPr="002905C0">
          <w:rPr>
            <w:rStyle w:val="Hipervnculo"/>
            <w:rFonts w:ascii="Times New Roman" w:hAnsi="Times New Roman" w:cs="Times New Roman"/>
            <w:sz w:val="24"/>
            <w:szCs w:val="24"/>
          </w:rPr>
          <w:t>violence#:~:text=Violencia%20econ%C3%B3mica,o%20asistir%20a%20la%20escuela</w:t>
        </w:r>
      </w:hyperlink>
      <w:r w:rsidRPr="00D650A9">
        <w:rPr>
          <w:rFonts w:ascii="Times New Roman" w:hAnsi="Times New Roman" w:cs="Times New Roman"/>
          <w:sz w:val="24"/>
          <w:szCs w:val="24"/>
        </w:rPr>
        <w:t>.</w:t>
      </w:r>
      <w:r>
        <w:rPr>
          <w:rFonts w:ascii="Times New Roman" w:hAnsi="Times New Roman" w:cs="Times New Roman"/>
          <w:sz w:val="24"/>
          <w:szCs w:val="24"/>
        </w:rPr>
        <w:t xml:space="preserve"> </w:t>
      </w:r>
    </w:p>
    <w:p w14:paraId="735DA62D" w14:textId="54AA45A3" w:rsidR="00754901" w:rsidRDefault="00754901"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Organización de los Estados Americanos. (20 de noviembre 2023). </w:t>
      </w:r>
      <w:r w:rsidRPr="002D1398">
        <w:rPr>
          <w:rFonts w:ascii="Times New Roman" w:hAnsi="Times New Roman" w:cs="Times New Roman"/>
          <w:i/>
          <w:iCs/>
          <w:sz w:val="24"/>
          <w:szCs w:val="24"/>
        </w:rPr>
        <w:t xml:space="preserve">Informe mundial sobre la </w:t>
      </w:r>
      <w:r w:rsidRPr="002D1398">
        <w:rPr>
          <w:rFonts w:ascii="Times New Roman" w:hAnsi="Times New Roman" w:cs="Times New Roman"/>
          <w:i/>
          <w:iCs/>
          <w:sz w:val="24"/>
          <w:szCs w:val="24"/>
        </w:rPr>
        <w:tab/>
        <w:t>violencia.</w:t>
      </w:r>
      <w:r>
        <w:rPr>
          <w:rFonts w:ascii="Times New Roman" w:hAnsi="Times New Roman" w:cs="Times New Roman"/>
          <w:sz w:val="24"/>
          <w:szCs w:val="24"/>
        </w:rPr>
        <w:t xml:space="preserve"> </w:t>
      </w:r>
      <w:hyperlink r:id="rId26" w:anchor=":~:text=En%201996%2C%20la%2049.,texto%20completo%20en%20el%20recuad ro" w:history="1">
        <w:r w:rsidRPr="000B5CBB">
          <w:rPr>
            <w:rStyle w:val="Hipervnculo"/>
            <w:rFonts w:ascii="Times New Roman" w:hAnsi="Times New Roman" w:cs="Times New Roman"/>
            <w:sz w:val="24"/>
            <w:szCs w:val="24"/>
          </w:rPr>
          <w:t>https://www.oas.org/ext/es/seguridad/red-prevencion-</w:t>
        </w:r>
        <w:r w:rsidRPr="006168C3">
          <w:rPr>
            <w:rStyle w:val="Hipervnculo"/>
            <w:rFonts w:ascii="Times New Roman" w:hAnsi="Times New Roman" w:cs="Times New Roman"/>
            <w:sz w:val="24"/>
            <w:szCs w:val="24"/>
            <w:u w:val="none"/>
          </w:rPr>
          <w:tab/>
        </w:r>
        <w:r w:rsidRPr="000B5CBB">
          <w:rPr>
            <w:rStyle w:val="Hipervnculo"/>
            <w:rFonts w:ascii="Times New Roman" w:hAnsi="Times New Roman" w:cs="Times New Roman"/>
            <w:sz w:val="24"/>
            <w:szCs w:val="24"/>
          </w:rPr>
          <w:t>crimen/Recursos/Biblioteca-Digital/ArtMID/1698/ArticleID/15/Informe-mundial-sobre-</w:t>
        </w:r>
        <w:r w:rsidRPr="006168C3">
          <w:rPr>
            <w:rStyle w:val="Hipervnculo"/>
            <w:rFonts w:ascii="Times New Roman" w:hAnsi="Times New Roman" w:cs="Times New Roman"/>
            <w:sz w:val="24"/>
            <w:szCs w:val="24"/>
            <w:u w:val="none"/>
          </w:rPr>
          <w:tab/>
        </w:r>
        <w:r w:rsidRPr="000B5CBB">
          <w:rPr>
            <w:rStyle w:val="Hipervnculo"/>
            <w:rFonts w:ascii="Times New Roman" w:hAnsi="Times New Roman" w:cs="Times New Roman"/>
            <w:sz w:val="24"/>
            <w:szCs w:val="24"/>
          </w:rPr>
          <w:t>la-violencia-y-la-</w:t>
        </w:r>
        <w:r w:rsidRPr="006168C3">
          <w:rPr>
            <w:rStyle w:val="Hipervnculo"/>
            <w:rFonts w:ascii="Times New Roman" w:hAnsi="Times New Roman" w:cs="Times New Roman"/>
            <w:sz w:val="24"/>
            <w:szCs w:val="24"/>
            <w:u w:val="none"/>
          </w:rPr>
          <w:tab/>
        </w:r>
        <w:r w:rsidRPr="000B5CBB">
          <w:rPr>
            <w:rStyle w:val="Hipervnculo"/>
            <w:rFonts w:ascii="Times New Roman" w:hAnsi="Times New Roman" w:cs="Times New Roman"/>
            <w:sz w:val="24"/>
            <w:szCs w:val="24"/>
          </w:rPr>
          <w:t>salud#:~:text=En%201996%2C%20la%2049.,texto%20completo%20en%20el%20recuad</w:t>
        </w:r>
        <w:r w:rsidRPr="006168C3">
          <w:rPr>
            <w:rStyle w:val="Hipervnculo"/>
            <w:rFonts w:ascii="Times New Roman" w:hAnsi="Times New Roman" w:cs="Times New Roman"/>
            <w:sz w:val="24"/>
            <w:szCs w:val="24"/>
            <w:u w:val="none"/>
          </w:rPr>
          <w:tab/>
        </w:r>
        <w:r w:rsidRPr="000B5CBB">
          <w:rPr>
            <w:rStyle w:val="Hipervnculo"/>
            <w:rFonts w:ascii="Times New Roman" w:hAnsi="Times New Roman" w:cs="Times New Roman"/>
            <w:sz w:val="24"/>
            <w:szCs w:val="24"/>
          </w:rPr>
          <w:t>ro</w:t>
        </w:r>
      </w:hyperlink>
      <w:r w:rsidRPr="006168C3">
        <w:rPr>
          <w:rFonts w:ascii="Times New Roman" w:hAnsi="Times New Roman" w:cs="Times New Roman"/>
          <w:sz w:val="24"/>
          <w:szCs w:val="24"/>
        </w:rPr>
        <w:t>)</w:t>
      </w:r>
      <w:r>
        <w:rPr>
          <w:rFonts w:ascii="Times New Roman" w:hAnsi="Times New Roman" w:cs="Times New Roman"/>
          <w:sz w:val="24"/>
          <w:szCs w:val="24"/>
        </w:rPr>
        <w:t xml:space="preserve"> </w:t>
      </w:r>
    </w:p>
    <w:p w14:paraId="2307BE77" w14:textId="377086B4" w:rsidR="002712B4" w:rsidRDefault="002712B4"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Organización Panamericana de la Salud. (20 de noviembre 2023). Prevención de la violencia.</w:t>
      </w:r>
      <w:r>
        <w:rPr>
          <w:rFonts w:ascii="Times New Roman" w:hAnsi="Times New Roman" w:cs="Times New Roman"/>
          <w:sz w:val="24"/>
          <w:szCs w:val="24"/>
        </w:rPr>
        <w:tab/>
      </w:r>
      <w:r>
        <w:rPr>
          <w:rFonts w:ascii="Times New Roman" w:hAnsi="Times New Roman" w:cs="Times New Roman"/>
          <w:sz w:val="24"/>
          <w:szCs w:val="24"/>
        </w:rPr>
        <w:tab/>
      </w:r>
      <w:hyperlink r:id="rId27" w:history="1">
        <w:r w:rsidRPr="000B5CBB">
          <w:rPr>
            <w:rStyle w:val="Hipervnculo"/>
            <w:rFonts w:ascii="Times New Roman" w:hAnsi="Times New Roman" w:cs="Times New Roman"/>
            <w:sz w:val="24"/>
            <w:szCs w:val="24"/>
          </w:rPr>
          <w:t>https://www.paho.org/es/temas/prevencion-violencia</w:t>
        </w:r>
      </w:hyperlink>
      <w:r>
        <w:rPr>
          <w:rFonts w:ascii="Times New Roman" w:hAnsi="Times New Roman" w:cs="Times New Roman"/>
          <w:sz w:val="24"/>
          <w:szCs w:val="24"/>
        </w:rPr>
        <w:t xml:space="preserve"> </w:t>
      </w:r>
    </w:p>
    <w:p w14:paraId="5F123B2C" w14:textId="5B0A0186" w:rsidR="002A24FE" w:rsidRDefault="002A24FE"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Penalva,</w:t>
      </w:r>
      <w:r w:rsidR="00990E85">
        <w:rPr>
          <w:rFonts w:ascii="Times New Roman" w:hAnsi="Times New Roman" w:cs="Times New Roman"/>
          <w:sz w:val="24"/>
          <w:szCs w:val="24"/>
        </w:rPr>
        <w:t xml:space="preserve"> A. (15 al 29 marzo 2018). </w:t>
      </w:r>
      <w:r w:rsidR="00990E85" w:rsidRPr="00990E85">
        <w:rPr>
          <w:rFonts w:ascii="Times New Roman" w:hAnsi="Times New Roman" w:cs="Times New Roman"/>
          <w:i/>
          <w:iCs/>
          <w:sz w:val="24"/>
          <w:szCs w:val="24"/>
        </w:rPr>
        <w:t>Fundamentos teóricos de las conductas violentas.</w:t>
      </w:r>
      <w:r w:rsidR="00990E85">
        <w:rPr>
          <w:rFonts w:ascii="Times New Roman" w:hAnsi="Times New Roman" w:cs="Times New Roman"/>
          <w:sz w:val="24"/>
          <w:szCs w:val="24"/>
        </w:rPr>
        <w:t xml:space="preserve"> III </w:t>
      </w:r>
      <w:r w:rsidR="00A90237">
        <w:rPr>
          <w:rFonts w:ascii="Times New Roman" w:hAnsi="Times New Roman" w:cs="Times New Roman"/>
          <w:sz w:val="24"/>
          <w:szCs w:val="24"/>
        </w:rPr>
        <w:tab/>
      </w:r>
      <w:r w:rsidR="00990E85">
        <w:rPr>
          <w:rFonts w:ascii="Times New Roman" w:hAnsi="Times New Roman" w:cs="Times New Roman"/>
          <w:sz w:val="24"/>
          <w:szCs w:val="24"/>
        </w:rPr>
        <w:t xml:space="preserve">congreso internacional virtual sobre la educación en el siglo XXI. Universidad de Málaga, </w:t>
      </w:r>
      <w:r w:rsidR="00A90237">
        <w:rPr>
          <w:rFonts w:ascii="Times New Roman" w:hAnsi="Times New Roman" w:cs="Times New Roman"/>
          <w:sz w:val="24"/>
          <w:szCs w:val="24"/>
        </w:rPr>
        <w:tab/>
      </w:r>
      <w:r w:rsidR="00990E85">
        <w:rPr>
          <w:rFonts w:ascii="Times New Roman" w:hAnsi="Times New Roman" w:cs="Times New Roman"/>
          <w:sz w:val="24"/>
          <w:szCs w:val="24"/>
        </w:rPr>
        <w:t>España.</w:t>
      </w:r>
    </w:p>
    <w:p w14:paraId="08D3ECA7" w14:textId="65F034F6" w:rsidR="00D32322" w:rsidRDefault="00D32322" w:rsidP="002A24FC">
      <w:pPr>
        <w:spacing w:after="0" w:line="360" w:lineRule="auto"/>
        <w:jc w:val="both"/>
        <w:rPr>
          <w:rFonts w:ascii="Times New Roman" w:hAnsi="Times New Roman" w:cs="Times New Roman"/>
          <w:sz w:val="24"/>
          <w:szCs w:val="24"/>
        </w:rPr>
      </w:pPr>
      <w:r w:rsidRPr="00EE550C">
        <w:rPr>
          <w:rFonts w:ascii="Times New Roman" w:hAnsi="Times New Roman" w:cs="Times New Roman"/>
          <w:sz w:val="24"/>
          <w:szCs w:val="24"/>
        </w:rPr>
        <w:t>Real Academia Española (s.f.). Seguridad. En Diccionario de la lengua española. Recuperado el</w:t>
      </w:r>
      <w:r>
        <w:rPr>
          <w:rFonts w:ascii="Times New Roman" w:hAnsi="Times New Roman" w:cs="Times New Roman"/>
          <w:sz w:val="24"/>
          <w:szCs w:val="24"/>
        </w:rPr>
        <w:tab/>
      </w:r>
      <w:r>
        <w:rPr>
          <w:rFonts w:ascii="Times New Roman" w:hAnsi="Times New Roman" w:cs="Times New Roman"/>
          <w:sz w:val="24"/>
          <w:szCs w:val="24"/>
        </w:rPr>
        <w:tab/>
        <w:t xml:space="preserve">19 </w:t>
      </w:r>
      <w:r w:rsidRPr="00EE550C">
        <w:rPr>
          <w:rFonts w:ascii="Times New Roman" w:hAnsi="Times New Roman" w:cs="Times New Roman"/>
          <w:sz w:val="24"/>
          <w:szCs w:val="24"/>
        </w:rPr>
        <w:t xml:space="preserve">de </w:t>
      </w:r>
      <w:r>
        <w:rPr>
          <w:rFonts w:ascii="Times New Roman" w:hAnsi="Times New Roman" w:cs="Times New Roman"/>
          <w:sz w:val="24"/>
          <w:szCs w:val="24"/>
        </w:rPr>
        <w:t>nov</w:t>
      </w:r>
      <w:r w:rsidRPr="00EE550C">
        <w:rPr>
          <w:rFonts w:ascii="Times New Roman" w:hAnsi="Times New Roman" w:cs="Times New Roman"/>
          <w:sz w:val="24"/>
          <w:szCs w:val="24"/>
        </w:rPr>
        <w:t>iembre del 2023, de</w:t>
      </w:r>
      <w:r>
        <w:rPr>
          <w:rFonts w:ascii="Times New Roman" w:hAnsi="Times New Roman" w:cs="Times New Roman"/>
          <w:sz w:val="24"/>
          <w:szCs w:val="24"/>
        </w:rPr>
        <w:t xml:space="preserve"> </w:t>
      </w:r>
      <w:hyperlink r:id="rId28" w:history="1">
        <w:r w:rsidRPr="000B5CBB">
          <w:rPr>
            <w:rStyle w:val="Hipervnculo"/>
            <w:rFonts w:ascii="Times New Roman" w:hAnsi="Times New Roman" w:cs="Times New Roman"/>
            <w:sz w:val="24"/>
            <w:szCs w:val="24"/>
          </w:rPr>
          <w:t>https://dle.rae.es/violencia?m=form</w:t>
        </w:r>
      </w:hyperlink>
      <w:r>
        <w:rPr>
          <w:rFonts w:ascii="Times New Roman" w:hAnsi="Times New Roman" w:cs="Times New Roman"/>
          <w:sz w:val="24"/>
          <w:szCs w:val="24"/>
        </w:rPr>
        <w:t xml:space="preserve"> </w:t>
      </w:r>
    </w:p>
    <w:p w14:paraId="6F806959" w14:textId="3F9471AB" w:rsidR="005B2DF9" w:rsidRDefault="005B2DF9"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Ríos, G. (2018). Enfoque criminológico de la violencia de genero e intrafamiliar ¿es eficaz la </w:t>
      </w:r>
      <w:r>
        <w:rPr>
          <w:rFonts w:ascii="Times New Roman" w:hAnsi="Times New Roman" w:cs="Times New Roman"/>
          <w:sz w:val="24"/>
          <w:szCs w:val="24"/>
        </w:rPr>
        <w:tab/>
        <w:t xml:space="preserve">respuesta </w:t>
      </w:r>
      <w:proofErr w:type="gramStart"/>
      <w:r>
        <w:rPr>
          <w:rFonts w:ascii="Times New Roman" w:hAnsi="Times New Roman" w:cs="Times New Roman"/>
          <w:sz w:val="24"/>
          <w:szCs w:val="24"/>
        </w:rPr>
        <w:t>penal?.</w:t>
      </w:r>
      <w:proofErr w:type="gramEnd"/>
      <w:r>
        <w:rPr>
          <w:rFonts w:ascii="Times New Roman" w:hAnsi="Times New Roman" w:cs="Times New Roman"/>
          <w:sz w:val="24"/>
          <w:szCs w:val="24"/>
        </w:rPr>
        <w:t xml:space="preserve"> </w:t>
      </w:r>
      <w:r w:rsidRPr="00EC6887">
        <w:rPr>
          <w:rFonts w:ascii="Times New Roman" w:hAnsi="Times New Roman" w:cs="Times New Roman"/>
          <w:i/>
          <w:iCs/>
          <w:sz w:val="24"/>
          <w:szCs w:val="24"/>
        </w:rPr>
        <w:t xml:space="preserve">Vox </w:t>
      </w:r>
      <w:proofErr w:type="spellStart"/>
      <w:r w:rsidRPr="00EC6887">
        <w:rPr>
          <w:rFonts w:ascii="Times New Roman" w:hAnsi="Times New Roman" w:cs="Times New Roman"/>
          <w:i/>
          <w:iCs/>
          <w:sz w:val="24"/>
          <w:szCs w:val="24"/>
        </w:rPr>
        <w:t>Juris</w:t>
      </w:r>
      <w:proofErr w:type="spellEnd"/>
      <w:r w:rsidRPr="00EC6887">
        <w:rPr>
          <w:rFonts w:ascii="Times New Roman" w:hAnsi="Times New Roman" w:cs="Times New Roman"/>
          <w:i/>
          <w:iCs/>
          <w:sz w:val="24"/>
          <w:szCs w:val="24"/>
        </w:rPr>
        <w:t>, 37</w:t>
      </w:r>
      <w:r>
        <w:rPr>
          <w:rFonts w:ascii="Times New Roman" w:hAnsi="Times New Roman" w:cs="Times New Roman"/>
          <w:sz w:val="24"/>
          <w:szCs w:val="24"/>
        </w:rPr>
        <w:t>(</w:t>
      </w:r>
      <w:r w:rsidRPr="00EC6887">
        <w:rPr>
          <w:rFonts w:ascii="Times New Roman" w:hAnsi="Times New Roman" w:cs="Times New Roman"/>
          <w:sz w:val="24"/>
          <w:szCs w:val="24"/>
        </w:rPr>
        <w:t>1</w:t>
      </w:r>
      <w:r>
        <w:rPr>
          <w:rFonts w:ascii="Times New Roman" w:hAnsi="Times New Roman" w:cs="Times New Roman"/>
          <w:sz w:val="24"/>
          <w:szCs w:val="24"/>
        </w:rPr>
        <w:t>), 67-78.</w:t>
      </w:r>
      <w:r w:rsidR="006515A9">
        <w:rPr>
          <w:rFonts w:ascii="Times New Roman" w:hAnsi="Times New Roman" w:cs="Times New Roman"/>
          <w:sz w:val="24"/>
          <w:szCs w:val="24"/>
        </w:rPr>
        <w:t xml:space="preserve"> </w:t>
      </w:r>
      <w:hyperlink r:id="rId29" w:history="1">
        <w:r w:rsidR="006515A9" w:rsidRPr="000B5CBB">
          <w:rPr>
            <w:rStyle w:val="Hipervnculo"/>
            <w:rFonts w:ascii="Times New Roman" w:hAnsi="Times New Roman" w:cs="Times New Roman"/>
            <w:sz w:val="24"/>
            <w:szCs w:val="24"/>
          </w:rPr>
          <w:t>https://doi.org/10.24265/voxjuris.2019.v37n1.06</w:t>
        </w:r>
      </w:hyperlink>
    </w:p>
    <w:p w14:paraId="2C4E9F35" w14:textId="1ED1D006" w:rsidR="00CD45DB" w:rsidRDefault="00CD45DB"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Robles, A. (2014). Miedo en las calles: principal emoción de la inseguridad pública delictiva. Un </w:t>
      </w:r>
      <w:r w:rsidR="008B3CE0">
        <w:rPr>
          <w:rFonts w:ascii="Times New Roman" w:hAnsi="Times New Roman" w:cs="Times New Roman"/>
          <w:sz w:val="24"/>
          <w:szCs w:val="24"/>
        </w:rPr>
        <w:tab/>
      </w:r>
      <w:r>
        <w:rPr>
          <w:rFonts w:ascii="Times New Roman" w:hAnsi="Times New Roman" w:cs="Times New Roman"/>
          <w:sz w:val="24"/>
          <w:szCs w:val="24"/>
        </w:rPr>
        <w:t xml:space="preserve">estudio criminológico y de género. </w:t>
      </w:r>
      <w:r w:rsidRPr="00AB0E03">
        <w:rPr>
          <w:rFonts w:ascii="Times New Roman" w:hAnsi="Times New Roman" w:cs="Times New Roman"/>
          <w:i/>
          <w:iCs/>
          <w:sz w:val="24"/>
          <w:szCs w:val="24"/>
        </w:rPr>
        <w:t xml:space="preserve">Revista del instituto de ciencia jurídicas de puebla, </w:t>
      </w:r>
      <w:r w:rsidR="008B3CE0" w:rsidRPr="00AB0E03">
        <w:rPr>
          <w:rFonts w:ascii="Times New Roman" w:hAnsi="Times New Roman" w:cs="Times New Roman"/>
          <w:i/>
          <w:iCs/>
          <w:sz w:val="24"/>
          <w:szCs w:val="24"/>
        </w:rPr>
        <w:tab/>
      </w:r>
      <w:r w:rsidRPr="00AB0E03">
        <w:rPr>
          <w:rFonts w:ascii="Times New Roman" w:hAnsi="Times New Roman" w:cs="Times New Roman"/>
          <w:i/>
          <w:iCs/>
          <w:sz w:val="24"/>
          <w:szCs w:val="24"/>
        </w:rPr>
        <w:t>México, 8(34), 81-100.</w:t>
      </w:r>
      <w:r>
        <w:rPr>
          <w:rFonts w:ascii="Times New Roman" w:hAnsi="Times New Roman" w:cs="Times New Roman"/>
          <w:sz w:val="24"/>
          <w:szCs w:val="24"/>
        </w:rPr>
        <w:t xml:space="preserve"> </w:t>
      </w:r>
      <w:hyperlink r:id="rId30" w:history="1">
        <w:r w:rsidRPr="00B81303">
          <w:rPr>
            <w:rStyle w:val="Hipervnculo"/>
            <w:rFonts w:ascii="Times New Roman" w:hAnsi="Times New Roman" w:cs="Times New Roman"/>
            <w:sz w:val="24"/>
            <w:szCs w:val="24"/>
          </w:rPr>
          <w:t>https://www.scielo.org.mx/pdf/rius/v8n34/v8n34a6.pdf</w:t>
        </w:r>
      </w:hyperlink>
      <w:r>
        <w:rPr>
          <w:rFonts w:ascii="Times New Roman" w:hAnsi="Times New Roman" w:cs="Times New Roman"/>
          <w:sz w:val="24"/>
          <w:szCs w:val="24"/>
        </w:rPr>
        <w:t xml:space="preserve"> </w:t>
      </w:r>
    </w:p>
    <w:p w14:paraId="0BCAADD6" w14:textId="45492601" w:rsidR="002A24FE" w:rsidRDefault="002A24FE"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Rodríguez, </w:t>
      </w:r>
      <w:r w:rsidR="00A03CBA">
        <w:rPr>
          <w:rFonts w:ascii="Times New Roman" w:hAnsi="Times New Roman" w:cs="Times New Roman"/>
          <w:sz w:val="24"/>
          <w:szCs w:val="24"/>
        </w:rPr>
        <w:t xml:space="preserve">R., </w:t>
      </w:r>
      <w:r>
        <w:rPr>
          <w:rFonts w:ascii="Times New Roman" w:hAnsi="Times New Roman" w:cs="Times New Roman"/>
          <w:sz w:val="24"/>
          <w:szCs w:val="24"/>
        </w:rPr>
        <w:t>Cantero</w:t>
      </w:r>
      <w:r w:rsidR="00A03CBA">
        <w:rPr>
          <w:rFonts w:ascii="Times New Roman" w:hAnsi="Times New Roman" w:cs="Times New Roman"/>
          <w:sz w:val="24"/>
          <w:szCs w:val="24"/>
        </w:rPr>
        <w:t xml:space="preserve">, M. (2020). Albert Bandura: impacto en la educación de la teoría </w:t>
      </w:r>
      <w:r w:rsidR="00A03CBA">
        <w:rPr>
          <w:rFonts w:ascii="Times New Roman" w:hAnsi="Times New Roman" w:cs="Times New Roman"/>
          <w:sz w:val="24"/>
          <w:szCs w:val="24"/>
        </w:rPr>
        <w:tab/>
        <w:t xml:space="preserve">cognitiva social del aprendizaje. Padres y Maestros, 384, 72-76. </w:t>
      </w:r>
      <w:r w:rsidR="00A03CBA">
        <w:rPr>
          <w:rFonts w:ascii="Times New Roman" w:hAnsi="Times New Roman" w:cs="Times New Roman"/>
          <w:sz w:val="24"/>
          <w:szCs w:val="24"/>
        </w:rPr>
        <w:tab/>
      </w:r>
      <w:hyperlink r:id="rId31" w:history="1">
        <w:r w:rsidR="00693548" w:rsidRPr="00D23AC6">
          <w:rPr>
            <w:rStyle w:val="Hipervnculo"/>
            <w:rFonts w:ascii="Times New Roman" w:hAnsi="Times New Roman" w:cs="Times New Roman"/>
            <w:sz w:val="24"/>
            <w:szCs w:val="24"/>
          </w:rPr>
          <w:t>https://doi.org/10.14422/pym.i384.y2020.011</w:t>
        </w:r>
      </w:hyperlink>
      <w:r w:rsidR="00A03CBA">
        <w:rPr>
          <w:rFonts w:ascii="Times New Roman" w:hAnsi="Times New Roman" w:cs="Times New Roman"/>
          <w:sz w:val="24"/>
          <w:szCs w:val="24"/>
        </w:rPr>
        <w:t xml:space="preserve"> </w:t>
      </w:r>
    </w:p>
    <w:p w14:paraId="1860A213" w14:textId="682919AB" w:rsidR="00B02C6E" w:rsidRDefault="00B02C6E"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Rodríguez, J. Quinde, M. (2016). Miedo al delito y medios de comunicación tradicionales: un </w:t>
      </w:r>
      <w:r>
        <w:rPr>
          <w:rFonts w:ascii="Times New Roman" w:hAnsi="Times New Roman" w:cs="Times New Roman"/>
          <w:sz w:val="24"/>
          <w:szCs w:val="24"/>
        </w:rPr>
        <w:tab/>
        <w:t xml:space="preserve">estudio exploratorio con universitarios venezolanos. </w:t>
      </w:r>
      <w:r w:rsidRPr="00B02C6E">
        <w:rPr>
          <w:rFonts w:ascii="Times New Roman" w:hAnsi="Times New Roman" w:cs="Times New Roman"/>
          <w:i/>
          <w:iCs/>
          <w:sz w:val="24"/>
          <w:szCs w:val="24"/>
        </w:rPr>
        <w:t>Espacio abierto, 25(2), 145-165.</w:t>
      </w:r>
      <w:r>
        <w:rPr>
          <w:rFonts w:ascii="Times New Roman" w:hAnsi="Times New Roman" w:cs="Times New Roman"/>
          <w:sz w:val="24"/>
          <w:szCs w:val="24"/>
        </w:rPr>
        <w:t xml:space="preserve"> </w:t>
      </w:r>
      <w:r>
        <w:rPr>
          <w:rFonts w:ascii="Times New Roman" w:hAnsi="Times New Roman" w:cs="Times New Roman"/>
          <w:sz w:val="24"/>
          <w:szCs w:val="24"/>
        </w:rPr>
        <w:tab/>
      </w:r>
      <w:hyperlink r:id="rId32" w:history="1">
        <w:r w:rsidR="002A24FE" w:rsidRPr="00946740">
          <w:rPr>
            <w:rStyle w:val="Hipervnculo"/>
            <w:rFonts w:ascii="Times New Roman" w:hAnsi="Times New Roman" w:cs="Times New Roman"/>
            <w:sz w:val="24"/>
            <w:szCs w:val="24"/>
          </w:rPr>
          <w:t>http://www.redalyc.org/articulo.oa?id=12246766008</w:t>
        </w:r>
      </w:hyperlink>
      <w:r>
        <w:rPr>
          <w:rFonts w:ascii="Times New Roman" w:hAnsi="Times New Roman" w:cs="Times New Roman"/>
          <w:sz w:val="24"/>
          <w:szCs w:val="24"/>
        </w:rPr>
        <w:t xml:space="preserve"> </w:t>
      </w:r>
    </w:p>
    <w:p w14:paraId="411F8380" w14:textId="743F1B1E" w:rsidR="002A24FE" w:rsidRDefault="002A24FE"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Ruiz, </w:t>
      </w:r>
      <w:r w:rsidR="00693548">
        <w:rPr>
          <w:rFonts w:ascii="Times New Roman" w:hAnsi="Times New Roman" w:cs="Times New Roman"/>
          <w:sz w:val="24"/>
          <w:szCs w:val="24"/>
        </w:rPr>
        <w:t xml:space="preserve">J. (2010). Eficacia colectiva, cultura ciudadana y victimización: un análisis exploratorio </w:t>
      </w:r>
      <w:r w:rsidR="00693548">
        <w:rPr>
          <w:rFonts w:ascii="Times New Roman" w:hAnsi="Times New Roman" w:cs="Times New Roman"/>
          <w:sz w:val="24"/>
          <w:szCs w:val="24"/>
        </w:rPr>
        <w:tab/>
        <w:t xml:space="preserve">sobre sus relaciones con diversas medidas del miedo al crimen. </w:t>
      </w:r>
      <w:r w:rsidR="00693548" w:rsidRPr="002D1398">
        <w:rPr>
          <w:rFonts w:ascii="Times New Roman" w:hAnsi="Times New Roman" w:cs="Times New Roman"/>
          <w:i/>
          <w:iCs/>
          <w:sz w:val="24"/>
          <w:szCs w:val="24"/>
        </w:rPr>
        <w:t xml:space="preserve">Acta colombiana de </w:t>
      </w:r>
      <w:r w:rsidR="00693548" w:rsidRPr="002D1398">
        <w:rPr>
          <w:rFonts w:ascii="Times New Roman" w:hAnsi="Times New Roman" w:cs="Times New Roman"/>
          <w:i/>
          <w:iCs/>
          <w:sz w:val="24"/>
          <w:szCs w:val="24"/>
        </w:rPr>
        <w:tab/>
        <w:t>Psicología, 13(1), 103-114.</w:t>
      </w:r>
      <w:r w:rsidR="00693548">
        <w:rPr>
          <w:rFonts w:ascii="Times New Roman" w:hAnsi="Times New Roman" w:cs="Times New Roman"/>
          <w:sz w:val="24"/>
          <w:szCs w:val="24"/>
        </w:rPr>
        <w:t xml:space="preserve"> </w:t>
      </w:r>
      <w:r w:rsidR="00693548">
        <w:rPr>
          <w:rFonts w:ascii="Times New Roman" w:hAnsi="Times New Roman" w:cs="Times New Roman"/>
          <w:sz w:val="24"/>
          <w:szCs w:val="24"/>
        </w:rPr>
        <w:tab/>
      </w:r>
      <w:hyperlink r:id="rId33" w:history="1">
        <w:r w:rsidR="00E31406" w:rsidRPr="00D23AC6">
          <w:rPr>
            <w:rStyle w:val="Hipervnculo"/>
            <w:rFonts w:ascii="Times New Roman" w:hAnsi="Times New Roman" w:cs="Times New Roman"/>
            <w:sz w:val="24"/>
            <w:szCs w:val="24"/>
          </w:rPr>
          <w:t>https://actacolombianapsicologia.ucatolica.edu.co/article/view/386</w:t>
        </w:r>
      </w:hyperlink>
      <w:r w:rsidR="00693548">
        <w:rPr>
          <w:rFonts w:ascii="Times New Roman" w:hAnsi="Times New Roman" w:cs="Times New Roman"/>
          <w:sz w:val="24"/>
          <w:szCs w:val="24"/>
        </w:rPr>
        <w:t xml:space="preserve">  </w:t>
      </w:r>
    </w:p>
    <w:p w14:paraId="7610DE8E" w14:textId="4C2EF951" w:rsidR="00B31945" w:rsidRDefault="00B31945" w:rsidP="002A24FC">
      <w:pPr>
        <w:spacing w:after="0" w:line="360" w:lineRule="auto"/>
        <w:jc w:val="both"/>
        <w:rPr>
          <w:rFonts w:ascii="Times New Roman" w:hAnsi="Times New Roman" w:cs="Times New Roman"/>
          <w:i/>
          <w:iCs/>
          <w:sz w:val="24"/>
          <w:szCs w:val="24"/>
        </w:rPr>
      </w:pPr>
      <w:r w:rsidRPr="009C436B">
        <w:rPr>
          <w:rFonts w:ascii="Times New Roman" w:hAnsi="Times New Roman" w:cs="Times New Roman"/>
          <w:sz w:val="24"/>
          <w:szCs w:val="24"/>
        </w:rPr>
        <w:lastRenderedPageBreak/>
        <w:t>Secretariado Ejecutivo del Sistema Nacional de Seguridad Pública. (18 de noviembre 2023).</w:t>
      </w:r>
      <w:r w:rsidRPr="009C436B">
        <w:rPr>
          <w:rFonts w:ascii="Times New Roman" w:hAnsi="Times New Roman" w:cs="Times New Roman"/>
          <w:i/>
          <w:iCs/>
          <w:sz w:val="24"/>
          <w:szCs w:val="24"/>
        </w:rPr>
        <w:t xml:space="preserve"> </w:t>
      </w:r>
      <w:r>
        <w:rPr>
          <w:rFonts w:ascii="Times New Roman" w:hAnsi="Times New Roman" w:cs="Times New Roman"/>
          <w:i/>
          <w:iCs/>
          <w:sz w:val="24"/>
          <w:szCs w:val="24"/>
        </w:rPr>
        <w:tab/>
      </w:r>
      <w:r w:rsidRPr="009C436B">
        <w:rPr>
          <w:rFonts w:ascii="Times New Roman" w:hAnsi="Times New Roman" w:cs="Times New Roman"/>
          <w:i/>
          <w:iCs/>
          <w:sz w:val="24"/>
          <w:szCs w:val="24"/>
        </w:rPr>
        <w:t xml:space="preserve">Incidencia delictiva. </w:t>
      </w:r>
      <w:hyperlink r:id="rId34" w:history="1">
        <w:r w:rsidRPr="0068639E">
          <w:rPr>
            <w:rStyle w:val="Hipervnculo"/>
            <w:rFonts w:ascii="Times New Roman" w:hAnsi="Times New Roman" w:cs="Times New Roman"/>
            <w:sz w:val="24"/>
            <w:szCs w:val="24"/>
          </w:rPr>
          <w:t>https://www.gob.mx/sesnsp/acciones-y-programas/incidencia-</w:t>
        </w:r>
        <w:r w:rsidRPr="009C436B">
          <w:rPr>
            <w:rStyle w:val="Hipervnculo"/>
            <w:rFonts w:ascii="Times New Roman" w:hAnsi="Times New Roman" w:cs="Times New Roman"/>
            <w:sz w:val="24"/>
            <w:szCs w:val="24"/>
            <w:u w:val="none"/>
          </w:rPr>
          <w:tab/>
        </w:r>
        <w:proofErr w:type="spellStart"/>
        <w:r w:rsidRPr="0068639E">
          <w:rPr>
            <w:rStyle w:val="Hipervnculo"/>
            <w:rFonts w:ascii="Times New Roman" w:hAnsi="Times New Roman" w:cs="Times New Roman"/>
            <w:sz w:val="24"/>
            <w:szCs w:val="24"/>
          </w:rPr>
          <w:t>delictiva-del-fuero-comun-nueva-metodologia?state</w:t>
        </w:r>
        <w:proofErr w:type="spellEnd"/>
        <w:r w:rsidRPr="0068639E">
          <w:rPr>
            <w:rStyle w:val="Hipervnculo"/>
            <w:rFonts w:ascii="Times New Roman" w:hAnsi="Times New Roman" w:cs="Times New Roman"/>
            <w:sz w:val="24"/>
            <w:szCs w:val="24"/>
          </w:rPr>
          <w:t>=</w:t>
        </w:r>
        <w:proofErr w:type="spellStart"/>
        <w:r w:rsidRPr="0068639E">
          <w:rPr>
            <w:rStyle w:val="Hipervnculo"/>
            <w:rFonts w:ascii="Times New Roman" w:hAnsi="Times New Roman" w:cs="Times New Roman"/>
            <w:sz w:val="24"/>
            <w:szCs w:val="24"/>
          </w:rPr>
          <w:t>published</w:t>
        </w:r>
        <w:proofErr w:type="spellEnd"/>
      </w:hyperlink>
      <w:r w:rsidRPr="009C436B">
        <w:rPr>
          <w:rFonts w:ascii="Times New Roman" w:hAnsi="Times New Roman" w:cs="Times New Roman"/>
          <w:i/>
          <w:iCs/>
          <w:sz w:val="24"/>
          <w:szCs w:val="24"/>
        </w:rPr>
        <w:t xml:space="preserve"> </w:t>
      </w:r>
    </w:p>
    <w:p w14:paraId="46738937" w14:textId="164C066C" w:rsidR="00B31945" w:rsidRDefault="006515A9" w:rsidP="002A2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Tola-Reyes, N., Aguirre-Hall, E. (2015). Dimensiones de la seguridad humana y sus políticas </w:t>
      </w:r>
      <w:r>
        <w:rPr>
          <w:rFonts w:ascii="Times New Roman" w:hAnsi="Times New Roman" w:cs="Times New Roman"/>
          <w:sz w:val="24"/>
          <w:szCs w:val="24"/>
        </w:rPr>
        <w:tab/>
        <w:t xml:space="preserve">públicas en México. </w:t>
      </w:r>
      <w:r w:rsidRPr="00DD40ED">
        <w:rPr>
          <w:rFonts w:ascii="Times New Roman" w:hAnsi="Times New Roman" w:cs="Times New Roman"/>
          <w:i/>
          <w:iCs/>
          <w:sz w:val="24"/>
          <w:szCs w:val="24"/>
        </w:rPr>
        <w:t>Revista de medicina e investigación, 5(1),</w:t>
      </w:r>
      <w:r>
        <w:rPr>
          <w:rFonts w:ascii="Times New Roman" w:hAnsi="Times New Roman" w:cs="Times New Roman"/>
          <w:sz w:val="24"/>
          <w:szCs w:val="24"/>
        </w:rPr>
        <w:t xml:space="preserve"> 68-73. </w:t>
      </w:r>
      <w:r>
        <w:rPr>
          <w:rFonts w:ascii="Times New Roman" w:hAnsi="Times New Roman" w:cs="Times New Roman"/>
          <w:sz w:val="24"/>
          <w:szCs w:val="24"/>
        </w:rPr>
        <w:tab/>
      </w:r>
      <w:hyperlink r:id="rId35" w:history="1">
        <w:r w:rsidRPr="000B5CBB">
          <w:rPr>
            <w:rStyle w:val="Hipervnculo"/>
            <w:rFonts w:ascii="Times New Roman" w:hAnsi="Times New Roman" w:cs="Times New Roman"/>
            <w:sz w:val="24"/>
            <w:szCs w:val="24"/>
          </w:rPr>
          <w:t>http://ri.uaemex.mx/handle/20.500.11799/66659</w:t>
        </w:r>
      </w:hyperlink>
      <w:r>
        <w:rPr>
          <w:rFonts w:ascii="Times New Roman" w:hAnsi="Times New Roman" w:cs="Times New Roman"/>
          <w:sz w:val="24"/>
          <w:szCs w:val="24"/>
        </w:rPr>
        <w:t xml:space="preserve"> </w:t>
      </w:r>
    </w:p>
    <w:p w14:paraId="7E59C7AC" w14:textId="1D42580C" w:rsidR="00AC238E" w:rsidRPr="00566854" w:rsidRDefault="00AC238E" w:rsidP="002A24FC">
      <w:pPr>
        <w:spacing w:after="0" w:line="360" w:lineRule="auto"/>
        <w:jc w:val="both"/>
        <w:rPr>
          <w:rFonts w:ascii="Times New Roman" w:hAnsi="Times New Roman" w:cs="Times New Roman"/>
          <w:sz w:val="24"/>
          <w:szCs w:val="24"/>
        </w:rPr>
      </w:pPr>
      <w:r>
        <w:rPr>
          <w:rFonts w:ascii="Times New Roman" w:eastAsia="Arial" w:hAnsi="Times New Roman" w:cs="Times New Roman"/>
          <w:sz w:val="24"/>
          <w:szCs w:val="24"/>
        </w:rPr>
        <w:t xml:space="preserve">Vozmediano, L., San Juan, C. (2010). </w:t>
      </w:r>
      <w:r w:rsidRPr="00AC238E">
        <w:rPr>
          <w:rFonts w:ascii="Times New Roman" w:eastAsia="Arial" w:hAnsi="Times New Roman" w:cs="Times New Roman"/>
          <w:i/>
          <w:iCs/>
          <w:sz w:val="24"/>
          <w:szCs w:val="24"/>
        </w:rPr>
        <w:t xml:space="preserve">Criminología ambiental: Ecología del delito y de la </w:t>
      </w:r>
      <w:r w:rsidR="008D0C6E">
        <w:rPr>
          <w:rFonts w:ascii="Times New Roman" w:eastAsia="Arial" w:hAnsi="Times New Roman" w:cs="Times New Roman"/>
          <w:i/>
          <w:iCs/>
          <w:sz w:val="24"/>
          <w:szCs w:val="24"/>
        </w:rPr>
        <w:tab/>
      </w:r>
      <w:r w:rsidRPr="00AC238E">
        <w:rPr>
          <w:rFonts w:ascii="Times New Roman" w:eastAsia="Arial" w:hAnsi="Times New Roman" w:cs="Times New Roman"/>
          <w:i/>
          <w:iCs/>
          <w:sz w:val="24"/>
          <w:szCs w:val="24"/>
        </w:rPr>
        <w:t>seguridad</w:t>
      </w:r>
      <w:r>
        <w:rPr>
          <w:rFonts w:ascii="Times New Roman" w:eastAsia="Arial" w:hAnsi="Times New Roman" w:cs="Times New Roman"/>
          <w:sz w:val="24"/>
          <w:szCs w:val="24"/>
        </w:rPr>
        <w:t xml:space="preserve">. Editorial UOC. URL: </w:t>
      </w:r>
      <w:r w:rsidR="008D0C6E">
        <w:rPr>
          <w:rFonts w:ascii="Times New Roman" w:eastAsia="Arial" w:hAnsi="Times New Roman" w:cs="Times New Roman"/>
          <w:sz w:val="24"/>
          <w:szCs w:val="24"/>
        </w:rPr>
        <w:tab/>
      </w:r>
      <w:hyperlink r:id="rId36" w:history="1">
        <w:r w:rsidR="008D0C6E" w:rsidRPr="00946740">
          <w:rPr>
            <w:rStyle w:val="Hipervnculo"/>
            <w:rFonts w:ascii="Times New Roman" w:eastAsia="Arial" w:hAnsi="Times New Roman" w:cs="Times New Roman"/>
            <w:sz w:val="24"/>
            <w:szCs w:val="24"/>
          </w:rPr>
          <w:t>https://www.derechopenalenlared.com/libros/criminologia-ambiental.pdf</w:t>
        </w:r>
      </w:hyperlink>
      <w:r w:rsidRPr="00AC238E">
        <w:rPr>
          <w:rFonts w:ascii="Times New Roman" w:eastAsia="Arial" w:hAnsi="Times New Roman" w:cs="Times New Roman"/>
          <w:sz w:val="24"/>
          <w:szCs w:val="24"/>
        </w:rPr>
        <w:t xml:space="preserve"> </w:t>
      </w:r>
    </w:p>
    <w:sectPr w:rsidR="00AC238E" w:rsidRPr="00566854" w:rsidSect="00FA08A9">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32"/>
    <w:rsid w:val="00031EA5"/>
    <w:rsid w:val="00053364"/>
    <w:rsid w:val="00054BD7"/>
    <w:rsid w:val="00095DD4"/>
    <w:rsid w:val="000A7B09"/>
    <w:rsid w:val="000B238F"/>
    <w:rsid w:val="000C291D"/>
    <w:rsid w:val="000D4C2A"/>
    <w:rsid w:val="000E38D2"/>
    <w:rsid w:val="000F0068"/>
    <w:rsid w:val="000F5E99"/>
    <w:rsid w:val="00106D28"/>
    <w:rsid w:val="00110801"/>
    <w:rsid w:val="00120408"/>
    <w:rsid w:val="00130EF3"/>
    <w:rsid w:val="00151884"/>
    <w:rsid w:val="001618D5"/>
    <w:rsid w:val="0016356A"/>
    <w:rsid w:val="00164C0C"/>
    <w:rsid w:val="00187F93"/>
    <w:rsid w:val="00192BC5"/>
    <w:rsid w:val="001954FF"/>
    <w:rsid w:val="001A1FEF"/>
    <w:rsid w:val="001B370B"/>
    <w:rsid w:val="001C47C3"/>
    <w:rsid w:val="001D4747"/>
    <w:rsid w:val="001D4EED"/>
    <w:rsid w:val="001D7D16"/>
    <w:rsid w:val="001E75AD"/>
    <w:rsid w:val="002338BE"/>
    <w:rsid w:val="002712B4"/>
    <w:rsid w:val="00294D76"/>
    <w:rsid w:val="00296321"/>
    <w:rsid w:val="002A24FC"/>
    <w:rsid w:val="002A24FE"/>
    <w:rsid w:val="002D1398"/>
    <w:rsid w:val="002F2AC0"/>
    <w:rsid w:val="002F3E65"/>
    <w:rsid w:val="00315847"/>
    <w:rsid w:val="0033081A"/>
    <w:rsid w:val="00367CA7"/>
    <w:rsid w:val="003749D2"/>
    <w:rsid w:val="0037673C"/>
    <w:rsid w:val="003A44B7"/>
    <w:rsid w:val="003A66C1"/>
    <w:rsid w:val="003D0B84"/>
    <w:rsid w:val="003E51B8"/>
    <w:rsid w:val="003E74A3"/>
    <w:rsid w:val="003E787D"/>
    <w:rsid w:val="00431D19"/>
    <w:rsid w:val="0043565B"/>
    <w:rsid w:val="00440A9D"/>
    <w:rsid w:val="004A3928"/>
    <w:rsid w:val="004A4D25"/>
    <w:rsid w:val="004B4392"/>
    <w:rsid w:val="004D54EA"/>
    <w:rsid w:val="004E35D4"/>
    <w:rsid w:val="004E54EC"/>
    <w:rsid w:val="00522EF3"/>
    <w:rsid w:val="005278DB"/>
    <w:rsid w:val="005340C2"/>
    <w:rsid w:val="005501B1"/>
    <w:rsid w:val="00557574"/>
    <w:rsid w:val="00566854"/>
    <w:rsid w:val="0057649A"/>
    <w:rsid w:val="005845F8"/>
    <w:rsid w:val="005A4C1C"/>
    <w:rsid w:val="005B2DF9"/>
    <w:rsid w:val="005B5EDA"/>
    <w:rsid w:val="005D12BB"/>
    <w:rsid w:val="005E2EA7"/>
    <w:rsid w:val="005E7FBD"/>
    <w:rsid w:val="005F20D8"/>
    <w:rsid w:val="00623096"/>
    <w:rsid w:val="0064688A"/>
    <w:rsid w:val="006515A9"/>
    <w:rsid w:val="006548BF"/>
    <w:rsid w:val="0066466C"/>
    <w:rsid w:val="00667F6A"/>
    <w:rsid w:val="00671415"/>
    <w:rsid w:val="0068713D"/>
    <w:rsid w:val="00691BC0"/>
    <w:rsid w:val="00693548"/>
    <w:rsid w:val="00694AF6"/>
    <w:rsid w:val="006A07AB"/>
    <w:rsid w:val="006A54D7"/>
    <w:rsid w:val="006E3DFF"/>
    <w:rsid w:val="006E4283"/>
    <w:rsid w:val="006F0BFA"/>
    <w:rsid w:val="00713CF3"/>
    <w:rsid w:val="00713F0B"/>
    <w:rsid w:val="007247E6"/>
    <w:rsid w:val="007310BA"/>
    <w:rsid w:val="00735B55"/>
    <w:rsid w:val="00754901"/>
    <w:rsid w:val="00762EF5"/>
    <w:rsid w:val="00763C4A"/>
    <w:rsid w:val="007B2918"/>
    <w:rsid w:val="007E0574"/>
    <w:rsid w:val="007E3F59"/>
    <w:rsid w:val="007E597B"/>
    <w:rsid w:val="007E68B8"/>
    <w:rsid w:val="007E7E73"/>
    <w:rsid w:val="007F0E6C"/>
    <w:rsid w:val="00821B8A"/>
    <w:rsid w:val="00821BF2"/>
    <w:rsid w:val="00836CF6"/>
    <w:rsid w:val="00843523"/>
    <w:rsid w:val="00872B24"/>
    <w:rsid w:val="00890426"/>
    <w:rsid w:val="008A0523"/>
    <w:rsid w:val="008B3CE0"/>
    <w:rsid w:val="008B4DF2"/>
    <w:rsid w:val="008C5CC6"/>
    <w:rsid w:val="008D0C6E"/>
    <w:rsid w:val="008D407C"/>
    <w:rsid w:val="008E1A6B"/>
    <w:rsid w:val="008E205C"/>
    <w:rsid w:val="00921903"/>
    <w:rsid w:val="00931010"/>
    <w:rsid w:val="00931942"/>
    <w:rsid w:val="00933832"/>
    <w:rsid w:val="009500A3"/>
    <w:rsid w:val="00955136"/>
    <w:rsid w:val="00967595"/>
    <w:rsid w:val="009733C4"/>
    <w:rsid w:val="00973448"/>
    <w:rsid w:val="00980DF6"/>
    <w:rsid w:val="00990E85"/>
    <w:rsid w:val="009B20CC"/>
    <w:rsid w:val="009D7EA4"/>
    <w:rsid w:val="009E2E0E"/>
    <w:rsid w:val="009F2C56"/>
    <w:rsid w:val="009F7DF1"/>
    <w:rsid w:val="00A03CBA"/>
    <w:rsid w:val="00A048DF"/>
    <w:rsid w:val="00A17984"/>
    <w:rsid w:val="00A32FA1"/>
    <w:rsid w:val="00A63D86"/>
    <w:rsid w:val="00A72A0E"/>
    <w:rsid w:val="00A90237"/>
    <w:rsid w:val="00AB0E03"/>
    <w:rsid w:val="00AC238E"/>
    <w:rsid w:val="00AF2C72"/>
    <w:rsid w:val="00B02C6E"/>
    <w:rsid w:val="00B064A7"/>
    <w:rsid w:val="00B07066"/>
    <w:rsid w:val="00B24F5F"/>
    <w:rsid w:val="00B31945"/>
    <w:rsid w:val="00B42D7C"/>
    <w:rsid w:val="00B477CD"/>
    <w:rsid w:val="00B52C0A"/>
    <w:rsid w:val="00B55DB0"/>
    <w:rsid w:val="00B5724B"/>
    <w:rsid w:val="00B83E08"/>
    <w:rsid w:val="00B9142B"/>
    <w:rsid w:val="00BB3FF8"/>
    <w:rsid w:val="00BC03B1"/>
    <w:rsid w:val="00BC06EF"/>
    <w:rsid w:val="00BC1665"/>
    <w:rsid w:val="00BC575D"/>
    <w:rsid w:val="00BC6F8D"/>
    <w:rsid w:val="00BE6E33"/>
    <w:rsid w:val="00C00969"/>
    <w:rsid w:val="00C01D78"/>
    <w:rsid w:val="00C01FAD"/>
    <w:rsid w:val="00C05E55"/>
    <w:rsid w:val="00C334E3"/>
    <w:rsid w:val="00C45AEC"/>
    <w:rsid w:val="00C65CB5"/>
    <w:rsid w:val="00C67AE6"/>
    <w:rsid w:val="00C72485"/>
    <w:rsid w:val="00C73F76"/>
    <w:rsid w:val="00C80D9E"/>
    <w:rsid w:val="00C84D89"/>
    <w:rsid w:val="00CA2763"/>
    <w:rsid w:val="00CA47A9"/>
    <w:rsid w:val="00CC23C2"/>
    <w:rsid w:val="00CC6BEA"/>
    <w:rsid w:val="00CC797C"/>
    <w:rsid w:val="00CD45DB"/>
    <w:rsid w:val="00CD7D0E"/>
    <w:rsid w:val="00CE2BBF"/>
    <w:rsid w:val="00D10AB2"/>
    <w:rsid w:val="00D12CCC"/>
    <w:rsid w:val="00D27C27"/>
    <w:rsid w:val="00D32322"/>
    <w:rsid w:val="00D36DF5"/>
    <w:rsid w:val="00D456A8"/>
    <w:rsid w:val="00D52F13"/>
    <w:rsid w:val="00D54927"/>
    <w:rsid w:val="00D760D4"/>
    <w:rsid w:val="00D81F7F"/>
    <w:rsid w:val="00D97ABC"/>
    <w:rsid w:val="00DA6A52"/>
    <w:rsid w:val="00DB2464"/>
    <w:rsid w:val="00DE31DF"/>
    <w:rsid w:val="00DF5D1C"/>
    <w:rsid w:val="00DF645F"/>
    <w:rsid w:val="00E0587F"/>
    <w:rsid w:val="00E05937"/>
    <w:rsid w:val="00E258BC"/>
    <w:rsid w:val="00E30807"/>
    <w:rsid w:val="00E31406"/>
    <w:rsid w:val="00E54F20"/>
    <w:rsid w:val="00E56928"/>
    <w:rsid w:val="00E94AB0"/>
    <w:rsid w:val="00E96BF8"/>
    <w:rsid w:val="00EC3FFF"/>
    <w:rsid w:val="00EC6236"/>
    <w:rsid w:val="00EC6AD5"/>
    <w:rsid w:val="00EE550C"/>
    <w:rsid w:val="00F15311"/>
    <w:rsid w:val="00F444B8"/>
    <w:rsid w:val="00F5654B"/>
    <w:rsid w:val="00F6065E"/>
    <w:rsid w:val="00F7141D"/>
    <w:rsid w:val="00F77143"/>
    <w:rsid w:val="00FA08A9"/>
    <w:rsid w:val="00FB10C6"/>
    <w:rsid w:val="00FE4C23"/>
    <w:rsid w:val="00FE607B"/>
    <w:rsid w:val="00FE757A"/>
    <w:rsid w:val="00FE775A"/>
    <w:rsid w:val="00FF421F"/>
    <w:rsid w:val="00FF57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7D2A8"/>
  <w15:chartTrackingRefBased/>
  <w15:docId w15:val="{63199395-58D5-4905-92A6-4D7D1DCA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E2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31945"/>
    <w:rPr>
      <w:color w:val="0563C1" w:themeColor="hyperlink"/>
      <w:u w:val="single"/>
    </w:rPr>
  </w:style>
  <w:style w:type="character" w:customStyle="1" w:styleId="Mencinsinresolver1">
    <w:name w:val="Mención sin resolver1"/>
    <w:basedOn w:val="Fuentedeprrafopredeter"/>
    <w:uiPriority w:val="99"/>
    <w:semiHidden/>
    <w:unhideWhenUsed/>
    <w:rsid w:val="00EE550C"/>
    <w:rPr>
      <w:color w:val="605E5C"/>
      <w:shd w:val="clear" w:color="auto" w:fill="E1DFDD"/>
    </w:rPr>
  </w:style>
  <w:style w:type="paragraph" w:styleId="NormalWeb">
    <w:name w:val="Normal (Web)"/>
    <w:basedOn w:val="Normal"/>
    <w:uiPriority w:val="99"/>
    <w:semiHidden/>
    <w:unhideWhenUsed/>
    <w:rsid w:val="00B52C0A"/>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Mencinsinresolver">
    <w:name w:val="Unresolved Mention"/>
    <w:basedOn w:val="Fuentedeprrafopredeter"/>
    <w:uiPriority w:val="99"/>
    <w:semiHidden/>
    <w:unhideWhenUsed/>
    <w:rsid w:val="005A4C1C"/>
    <w:rPr>
      <w:color w:val="605E5C"/>
      <w:shd w:val="clear" w:color="auto" w:fill="E1DFDD"/>
    </w:rPr>
  </w:style>
  <w:style w:type="character" w:styleId="nfasis">
    <w:name w:val="Emphasis"/>
    <w:basedOn w:val="Fuentedeprrafopredeter"/>
    <w:uiPriority w:val="20"/>
    <w:qFormat/>
    <w:rsid w:val="00AB0E03"/>
    <w:rPr>
      <w:i/>
      <w:iCs/>
    </w:rPr>
  </w:style>
  <w:style w:type="table" w:styleId="Tablanormal2">
    <w:name w:val="Plain Table 2"/>
    <w:basedOn w:val="Tablanormal"/>
    <w:uiPriority w:val="42"/>
    <w:rsid w:val="00B914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5960">
      <w:bodyDiv w:val="1"/>
      <w:marLeft w:val="0"/>
      <w:marRight w:val="0"/>
      <w:marTop w:val="0"/>
      <w:marBottom w:val="0"/>
      <w:divBdr>
        <w:top w:val="none" w:sz="0" w:space="0" w:color="auto"/>
        <w:left w:val="none" w:sz="0" w:space="0" w:color="auto"/>
        <w:bottom w:val="none" w:sz="0" w:space="0" w:color="auto"/>
        <w:right w:val="none" w:sz="0" w:space="0" w:color="auto"/>
      </w:divBdr>
    </w:div>
    <w:div w:id="347827724">
      <w:bodyDiv w:val="1"/>
      <w:marLeft w:val="0"/>
      <w:marRight w:val="0"/>
      <w:marTop w:val="0"/>
      <w:marBottom w:val="0"/>
      <w:divBdr>
        <w:top w:val="none" w:sz="0" w:space="0" w:color="auto"/>
        <w:left w:val="none" w:sz="0" w:space="0" w:color="auto"/>
        <w:bottom w:val="none" w:sz="0" w:space="0" w:color="auto"/>
        <w:right w:val="none" w:sz="0" w:space="0" w:color="auto"/>
      </w:divBdr>
    </w:div>
    <w:div w:id="445930593">
      <w:bodyDiv w:val="1"/>
      <w:marLeft w:val="0"/>
      <w:marRight w:val="0"/>
      <w:marTop w:val="0"/>
      <w:marBottom w:val="0"/>
      <w:divBdr>
        <w:top w:val="none" w:sz="0" w:space="0" w:color="auto"/>
        <w:left w:val="none" w:sz="0" w:space="0" w:color="auto"/>
        <w:bottom w:val="none" w:sz="0" w:space="0" w:color="auto"/>
        <w:right w:val="none" w:sz="0" w:space="0" w:color="auto"/>
      </w:divBdr>
    </w:div>
    <w:div w:id="476730577">
      <w:bodyDiv w:val="1"/>
      <w:marLeft w:val="0"/>
      <w:marRight w:val="0"/>
      <w:marTop w:val="0"/>
      <w:marBottom w:val="0"/>
      <w:divBdr>
        <w:top w:val="none" w:sz="0" w:space="0" w:color="auto"/>
        <w:left w:val="none" w:sz="0" w:space="0" w:color="auto"/>
        <w:bottom w:val="none" w:sz="0" w:space="0" w:color="auto"/>
        <w:right w:val="none" w:sz="0" w:space="0" w:color="auto"/>
      </w:divBdr>
      <w:divsChild>
        <w:div w:id="675814710">
          <w:marLeft w:val="0"/>
          <w:marRight w:val="0"/>
          <w:marTop w:val="0"/>
          <w:marBottom w:val="0"/>
          <w:divBdr>
            <w:top w:val="single" w:sz="2" w:space="0" w:color="D9D9E3"/>
            <w:left w:val="single" w:sz="2" w:space="0" w:color="D9D9E3"/>
            <w:bottom w:val="single" w:sz="2" w:space="0" w:color="D9D9E3"/>
            <w:right w:val="single" w:sz="2" w:space="0" w:color="D9D9E3"/>
          </w:divBdr>
          <w:divsChild>
            <w:div w:id="2105026180">
              <w:marLeft w:val="0"/>
              <w:marRight w:val="0"/>
              <w:marTop w:val="0"/>
              <w:marBottom w:val="0"/>
              <w:divBdr>
                <w:top w:val="single" w:sz="2" w:space="0" w:color="D9D9E3"/>
                <w:left w:val="single" w:sz="2" w:space="0" w:color="D9D9E3"/>
                <w:bottom w:val="single" w:sz="2" w:space="0" w:color="D9D9E3"/>
                <w:right w:val="single" w:sz="2" w:space="0" w:color="D9D9E3"/>
              </w:divBdr>
              <w:divsChild>
                <w:div w:id="2033068328">
                  <w:marLeft w:val="0"/>
                  <w:marRight w:val="0"/>
                  <w:marTop w:val="0"/>
                  <w:marBottom w:val="0"/>
                  <w:divBdr>
                    <w:top w:val="single" w:sz="2" w:space="0" w:color="D9D9E3"/>
                    <w:left w:val="single" w:sz="2" w:space="0" w:color="D9D9E3"/>
                    <w:bottom w:val="single" w:sz="2" w:space="0" w:color="D9D9E3"/>
                    <w:right w:val="single" w:sz="2" w:space="0" w:color="D9D9E3"/>
                  </w:divBdr>
                  <w:divsChild>
                    <w:div w:id="700209071">
                      <w:marLeft w:val="0"/>
                      <w:marRight w:val="0"/>
                      <w:marTop w:val="0"/>
                      <w:marBottom w:val="0"/>
                      <w:divBdr>
                        <w:top w:val="single" w:sz="2" w:space="0" w:color="D9D9E3"/>
                        <w:left w:val="single" w:sz="2" w:space="0" w:color="D9D9E3"/>
                        <w:bottom w:val="single" w:sz="2" w:space="0" w:color="D9D9E3"/>
                        <w:right w:val="single" w:sz="2" w:space="0" w:color="D9D9E3"/>
                      </w:divBdr>
                      <w:divsChild>
                        <w:div w:id="775294407">
                          <w:marLeft w:val="0"/>
                          <w:marRight w:val="0"/>
                          <w:marTop w:val="0"/>
                          <w:marBottom w:val="0"/>
                          <w:divBdr>
                            <w:top w:val="single" w:sz="2" w:space="0" w:color="D9D9E3"/>
                            <w:left w:val="single" w:sz="2" w:space="0" w:color="D9D9E3"/>
                            <w:bottom w:val="single" w:sz="2" w:space="0" w:color="D9D9E3"/>
                            <w:right w:val="single" w:sz="2" w:space="0" w:color="D9D9E3"/>
                          </w:divBdr>
                          <w:divsChild>
                            <w:div w:id="1693795901">
                              <w:marLeft w:val="0"/>
                              <w:marRight w:val="0"/>
                              <w:marTop w:val="100"/>
                              <w:marBottom w:val="100"/>
                              <w:divBdr>
                                <w:top w:val="single" w:sz="2" w:space="0" w:color="D9D9E3"/>
                                <w:left w:val="single" w:sz="2" w:space="0" w:color="D9D9E3"/>
                                <w:bottom w:val="single" w:sz="2" w:space="0" w:color="D9D9E3"/>
                                <w:right w:val="single" w:sz="2" w:space="0" w:color="D9D9E3"/>
                              </w:divBdr>
                              <w:divsChild>
                                <w:div w:id="1099837369">
                                  <w:marLeft w:val="0"/>
                                  <w:marRight w:val="0"/>
                                  <w:marTop w:val="0"/>
                                  <w:marBottom w:val="0"/>
                                  <w:divBdr>
                                    <w:top w:val="single" w:sz="2" w:space="0" w:color="D9D9E3"/>
                                    <w:left w:val="single" w:sz="2" w:space="0" w:color="D9D9E3"/>
                                    <w:bottom w:val="single" w:sz="2" w:space="0" w:color="D9D9E3"/>
                                    <w:right w:val="single" w:sz="2" w:space="0" w:color="D9D9E3"/>
                                  </w:divBdr>
                                  <w:divsChild>
                                    <w:div w:id="1710372195">
                                      <w:marLeft w:val="0"/>
                                      <w:marRight w:val="0"/>
                                      <w:marTop w:val="0"/>
                                      <w:marBottom w:val="0"/>
                                      <w:divBdr>
                                        <w:top w:val="single" w:sz="2" w:space="0" w:color="D9D9E3"/>
                                        <w:left w:val="single" w:sz="2" w:space="0" w:color="D9D9E3"/>
                                        <w:bottom w:val="single" w:sz="2" w:space="0" w:color="D9D9E3"/>
                                        <w:right w:val="single" w:sz="2" w:space="0" w:color="D9D9E3"/>
                                      </w:divBdr>
                                      <w:divsChild>
                                        <w:div w:id="1419904120">
                                          <w:marLeft w:val="0"/>
                                          <w:marRight w:val="0"/>
                                          <w:marTop w:val="0"/>
                                          <w:marBottom w:val="0"/>
                                          <w:divBdr>
                                            <w:top w:val="single" w:sz="2" w:space="0" w:color="D9D9E3"/>
                                            <w:left w:val="single" w:sz="2" w:space="0" w:color="D9D9E3"/>
                                            <w:bottom w:val="single" w:sz="2" w:space="0" w:color="D9D9E3"/>
                                            <w:right w:val="single" w:sz="2" w:space="0" w:color="D9D9E3"/>
                                          </w:divBdr>
                                          <w:divsChild>
                                            <w:div w:id="879827074">
                                              <w:marLeft w:val="0"/>
                                              <w:marRight w:val="0"/>
                                              <w:marTop w:val="0"/>
                                              <w:marBottom w:val="0"/>
                                              <w:divBdr>
                                                <w:top w:val="single" w:sz="2" w:space="0" w:color="D9D9E3"/>
                                                <w:left w:val="single" w:sz="2" w:space="0" w:color="D9D9E3"/>
                                                <w:bottom w:val="single" w:sz="2" w:space="0" w:color="D9D9E3"/>
                                                <w:right w:val="single" w:sz="2" w:space="0" w:color="D9D9E3"/>
                                              </w:divBdr>
                                              <w:divsChild>
                                                <w:div w:id="1392117418">
                                                  <w:marLeft w:val="0"/>
                                                  <w:marRight w:val="0"/>
                                                  <w:marTop w:val="0"/>
                                                  <w:marBottom w:val="0"/>
                                                  <w:divBdr>
                                                    <w:top w:val="single" w:sz="2" w:space="0" w:color="D9D9E3"/>
                                                    <w:left w:val="single" w:sz="2" w:space="0" w:color="D9D9E3"/>
                                                    <w:bottom w:val="single" w:sz="2" w:space="0" w:color="D9D9E3"/>
                                                    <w:right w:val="single" w:sz="2" w:space="0" w:color="D9D9E3"/>
                                                  </w:divBdr>
                                                  <w:divsChild>
                                                    <w:div w:id="1598371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47273646">
          <w:marLeft w:val="0"/>
          <w:marRight w:val="0"/>
          <w:marTop w:val="0"/>
          <w:marBottom w:val="0"/>
          <w:divBdr>
            <w:top w:val="none" w:sz="0" w:space="0" w:color="auto"/>
            <w:left w:val="none" w:sz="0" w:space="0" w:color="auto"/>
            <w:bottom w:val="none" w:sz="0" w:space="0" w:color="auto"/>
            <w:right w:val="none" w:sz="0" w:space="0" w:color="auto"/>
          </w:divBdr>
        </w:div>
      </w:divsChild>
    </w:div>
    <w:div w:id="590282909">
      <w:bodyDiv w:val="1"/>
      <w:marLeft w:val="0"/>
      <w:marRight w:val="0"/>
      <w:marTop w:val="0"/>
      <w:marBottom w:val="0"/>
      <w:divBdr>
        <w:top w:val="none" w:sz="0" w:space="0" w:color="auto"/>
        <w:left w:val="none" w:sz="0" w:space="0" w:color="auto"/>
        <w:bottom w:val="none" w:sz="0" w:space="0" w:color="auto"/>
        <w:right w:val="none" w:sz="0" w:space="0" w:color="auto"/>
      </w:divBdr>
      <w:divsChild>
        <w:div w:id="224921793">
          <w:marLeft w:val="0"/>
          <w:marRight w:val="0"/>
          <w:marTop w:val="0"/>
          <w:marBottom w:val="0"/>
          <w:divBdr>
            <w:top w:val="single" w:sz="2" w:space="0" w:color="D9D9E3"/>
            <w:left w:val="single" w:sz="2" w:space="0" w:color="D9D9E3"/>
            <w:bottom w:val="single" w:sz="2" w:space="0" w:color="D9D9E3"/>
            <w:right w:val="single" w:sz="2" w:space="0" w:color="D9D9E3"/>
          </w:divBdr>
          <w:divsChild>
            <w:div w:id="1657606099">
              <w:marLeft w:val="0"/>
              <w:marRight w:val="0"/>
              <w:marTop w:val="0"/>
              <w:marBottom w:val="0"/>
              <w:divBdr>
                <w:top w:val="single" w:sz="2" w:space="0" w:color="D9D9E3"/>
                <w:left w:val="single" w:sz="2" w:space="0" w:color="D9D9E3"/>
                <w:bottom w:val="single" w:sz="2" w:space="0" w:color="D9D9E3"/>
                <w:right w:val="single" w:sz="2" w:space="0" w:color="D9D9E3"/>
              </w:divBdr>
              <w:divsChild>
                <w:div w:id="1342702588">
                  <w:marLeft w:val="0"/>
                  <w:marRight w:val="0"/>
                  <w:marTop w:val="0"/>
                  <w:marBottom w:val="0"/>
                  <w:divBdr>
                    <w:top w:val="single" w:sz="2" w:space="0" w:color="D9D9E3"/>
                    <w:left w:val="single" w:sz="2" w:space="0" w:color="D9D9E3"/>
                    <w:bottom w:val="single" w:sz="2" w:space="0" w:color="D9D9E3"/>
                    <w:right w:val="single" w:sz="2" w:space="0" w:color="D9D9E3"/>
                  </w:divBdr>
                  <w:divsChild>
                    <w:div w:id="1455519447">
                      <w:marLeft w:val="0"/>
                      <w:marRight w:val="0"/>
                      <w:marTop w:val="0"/>
                      <w:marBottom w:val="0"/>
                      <w:divBdr>
                        <w:top w:val="single" w:sz="2" w:space="0" w:color="D9D9E3"/>
                        <w:left w:val="single" w:sz="2" w:space="0" w:color="D9D9E3"/>
                        <w:bottom w:val="single" w:sz="2" w:space="0" w:color="D9D9E3"/>
                        <w:right w:val="single" w:sz="2" w:space="0" w:color="D9D9E3"/>
                      </w:divBdr>
                      <w:divsChild>
                        <w:div w:id="1741908411">
                          <w:marLeft w:val="0"/>
                          <w:marRight w:val="0"/>
                          <w:marTop w:val="0"/>
                          <w:marBottom w:val="0"/>
                          <w:divBdr>
                            <w:top w:val="single" w:sz="2" w:space="0" w:color="D9D9E3"/>
                            <w:left w:val="single" w:sz="2" w:space="0" w:color="D9D9E3"/>
                            <w:bottom w:val="single" w:sz="2" w:space="0" w:color="D9D9E3"/>
                            <w:right w:val="single" w:sz="2" w:space="0" w:color="D9D9E3"/>
                          </w:divBdr>
                          <w:divsChild>
                            <w:div w:id="1108702199">
                              <w:marLeft w:val="0"/>
                              <w:marRight w:val="0"/>
                              <w:marTop w:val="100"/>
                              <w:marBottom w:val="100"/>
                              <w:divBdr>
                                <w:top w:val="single" w:sz="2" w:space="0" w:color="D9D9E3"/>
                                <w:left w:val="single" w:sz="2" w:space="0" w:color="D9D9E3"/>
                                <w:bottom w:val="single" w:sz="2" w:space="0" w:color="D9D9E3"/>
                                <w:right w:val="single" w:sz="2" w:space="0" w:color="D9D9E3"/>
                              </w:divBdr>
                              <w:divsChild>
                                <w:div w:id="2078700891">
                                  <w:marLeft w:val="0"/>
                                  <w:marRight w:val="0"/>
                                  <w:marTop w:val="0"/>
                                  <w:marBottom w:val="0"/>
                                  <w:divBdr>
                                    <w:top w:val="single" w:sz="2" w:space="0" w:color="D9D9E3"/>
                                    <w:left w:val="single" w:sz="2" w:space="0" w:color="D9D9E3"/>
                                    <w:bottom w:val="single" w:sz="2" w:space="0" w:color="D9D9E3"/>
                                    <w:right w:val="single" w:sz="2" w:space="0" w:color="D9D9E3"/>
                                  </w:divBdr>
                                  <w:divsChild>
                                    <w:div w:id="1593201046">
                                      <w:marLeft w:val="0"/>
                                      <w:marRight w:val="0"/>
                                      <w:marTop w:val="0"/>
                                      <w:marBottom w:val="0"/>
                                      <w:divBdr>
                                        <w:top w:val="single" w:sz="2" w:space="0" w:color="D9D9E3"/>
                                        <w:left w:val="single" w:sz="2" w:space="0" w:color="D9D9E3"/>
                                        <w:bottom w:val="single" w:sz="2" w:space="0" w:color="D9D9E3"/>
                                        <w:right w:val="single" w:sz="2" w:space="0" w:color="D9D9E3"/>
                                      </w:divBdr>
                                      <w:divsChild>
                                        <w:div w:id="1290893203">
                                          <w:marLeft w:val="0"/>
                                          <w:marRight w:val="0"/>
                                          <w:marTop w:val="0"/>
                                          <w:marBottom w:val="0"/>
                                          <w:divBdr>
                                            <w:top w:val="single" w:sz="2" w:space="0" w:color="D9D9E3"/>
                                            <w:left w:val="single" w:sz="2" w:space="0" w:color="D9D9E3"/>
                                            <w:bottom w:val="single" w:sz="2" w:space="0" w:color="D9D9E3"/>
                                            <w:right w:val="single" w:sz="2" w:space="0" w:color="D9D9E3"/>
                                          </w:divBdr>
                                          <w:divsChild>
                                            <w:div w:id="1627853620">
                                              <w:marLeft w:val="0"/>
                                              <w:marRight w:val="0"/>
                                              <w:marTop w:val="0"/>
                                              <w:marBottom w:val="0"/>
                                              <w:divBdr>
                                                <w:top w:val="single" w:sz="2" w:space="0" w:color="D9D9E3"/>
                                                <w:left w:val="single" w:sz="2" w:space="0" w:color="D9D9E3"/>
                                                <w:bottom w:val="single" w:sz="2" w:space="0" w:color="D9D9E3"/>
                                                <w:right w:val="single" w:sz="2" w:space="0" w:color="D9D9E3"/>
                                              </w:divBdr>
                                              <w:divsChild>
                                                <w:div w:id="1083184912">
                                                  <w:marLeft w:val="0"/>
                                                  <w:marRight w:val="0"/>
                                                  <w:marTop w:val="0"/>
                                                  <w:marBottom w:val="0"/>
                                                  <w:divBdr>
                                                    <w:top w:val="single" w:sz="2" w:space="0" w:color="D9D9E3"/>
                                                    <w:left w:val="single" w:sz="2" w:space="0" w:color="D9D9E3"/>
                                                    <w:bottom w:val="single" w:sz="2" w:space="0" w:color="D9D9E3"/>
                                                    <w:right w:val="single" w:sz="2" w:space="0" w:color="D9D9E3"/>
                                                  </w:divBdr>
                                                  <w:divsChild>
                                                    <w:div w:id="20624857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57082898">
          <w:marLeft w:val="0"/>
          <w:marRight w:val="0"/>
          <w:marTop w:val="0"/>
          <w:marBottom w:val="0"/>
          <w:divBdr>
            <w:top w:val="none" w:sz="0" w:space="0" w:color="auto"/>
            <w:left w:val="none" w:sz="0" w:space="0" w:color="auto"/>
            <w:bottom w:val="none" w:sz="0" w:space="0" w:color="auto"/>
            <w:right w:val="none" w:sz="0" w:space="0" w:color="auto"/>
          </w:divBdr>
        </w:div>
      </w:divsChild>
    </w:div>
    <w:div w:id="660351492">
      <w:bodyDiv w:val="1"/>
      <w:marLeft w:val="0"/>
      <w:marRight w:val="0"/>
      <w:marTop w:val="0"/>
      <w:marBottom w:val="0"/>
      <w:divBdr>
        <w:top w:val="none" w:sz="0" w:space="0" w:color="auto"/>
        <w:left w:val="none" w:sz="0" w:space="0" w:color="auto"/>
        <w:bottom w:val="none" w:sz="0" w:space="0" w:color="auto"/>
        <w:right w:val="none" w:sz="0" w:space="0" w:color="auto"/>
      </w:divBdr>
    </w:div>
    <w:div w:id="791437754">
      <w:bodyDiv w:val="1"/>
      <w:marLeft w:val="0"/>
      <w:marRight w:val="0"/>
      <w:marTop w:val="0"/>
      <w:marBottom w:val="0"/>
      <w:divBdr>
        <w:top w:val="none" w:sz="0" w:space="0" w:color="auto"/>
        <w:left w:val="none" w:sz="0" w:space="0" w:color="auto"/>
        <w:bottom w:val="none" w:sz="0" w:space="0" w:color="auto"/>
        <w:right w:val="none" w:sz="0" w:space="0" w:color="auto"/>
      </w:divBdr>
    </w:div>
    <w:div w:id="1550799139">
      <w:bodyDiv w:val="1"/>
      <w:marLeft w:val="0"/>
      <w:marRight w:val="0"/>
      <w:marTop w:val="0"/>
      <w:marBottom w:val="0"/>
      <w:divBdr>
        <w:top w:val="none" w:sz="0" w:space="0" w:color="auto"/>
        <w:left w:val="none" w:sz="0" w:space="0" w:color="auto"/>
        <w:bottom w:val="none" w:sz="0" w:space="0" w:color="auto"/>
        <w:right w:val="none" w:sz="0" w:space="0" w:color="auto"/>
      </w:divBdr>
    </w:div>
    <w:div w:id="177590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iperiodico.jalisco.gob.mx/api/sites/periodicooficial.jalisco.gob.mx/files/metodol%09ogia_de_la_investigacion_-_roberto_hernandez_sampieri.pdf" TargetMode="External"/><Relationship Id="rId18" Type="http://schemas.openxmlformats.org/officeDocument/2006/relationships/hyperlink" Target="https://www.inegi.org.mx/temas/inpc/" TargetMode="External"/><Relationship Id="rId26" Type="http://schemas.openxmlformats.org/officeDocument/2006/relationships/hyperlink" Target="https://www.oas.org/ext/es/seguridad/red-prevencion-%09crimen/Recursos/Biblioteca-Digital/ArtMID/1698/ArticleID/15/Informe-mundial-sobre-%09la-violencia-y-la-%09salud" TargetMode="External"/><Relationship Id="rId21" Type="http://schemas.openxmlformats.org/officeDocument/2006/relationships/hyperlink" Target="http://www.redalyc.org/articulo.oa?id=309326455017" TargetMode="External"/><Relationship Id="rId34" Type="http://schemas.openxmlformats.org/officeDocument/2006/relationships/hyperlink" Target="https://www.gob.mx/sesnsp/acciones-y-programas/incidencia-%09delictiva-del-fuero-comun-nueva-metodologia?state=published" TargetMode="External"/><Relationship Id="rId7" Type="http://schemas.openxmlformats.org/officeDocument/2006/relationships/hyperlink" Target="https://doi.org/10.32870/eees.v30i86.7283" TargetMode="External"/><Relationship Id="rId12" Type="http://schemas.openxmlformats.org/officeDocument/2006/relationships/hyperlink" Target="http://www.redalyc.org/articulo.oa?id=42152785007" TargetMode="External"/><Relationship Id="rId17" Type="http://schemas.openxmlformats.org/officeDocument/2006/relationships/hyperlink" Target="https://www.inegi.org.mx/programas/enoe/15ymas/" TargetMode="External"/><Relationship Id="rId25" Type="http://schemas.openxmlformats.org/officeDocument/2006/relationships/hyperlink" Target="https://www.unwomen.org/es/what-we-do/ending-violence-against-%09women/faqs/types-of-%09violence" TargetMode="External"/><Relationship Id="rId33" Type="http://schemas.openxmlformats.org/officeDocument/2006/relationships/hyperlink" Target="https://actacolombianapsicologia.ucatolica.edu.co/article/view/386"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negi.org.mx/temas/incidencia/" TargetMode="External"/><Relationship Id="rId20" Type="http://schemas.openxmlformats.org/officeDocument/2006/relationships/hyperlink" Target="https://www.ugr.es/~fentrena/Violen.pdf" TargetMode="External"/><Relationship Id="rId29" Type="http://schemas.openxmlformats.org/officeDocument/2006/relationships/hyperlink" Target="https://doi.org/10.24265/voxjuris.2019.v37n1.06" TargetMode="External"/><Relationship Id="rId1" Type="http://schemas.openxmlformats.org/officeDocument/2006/relationships/customXml" Target="../customXml/item1.xml"/><Relationship Id="rId6" Type="http://schemas.openxmlformats.org/officeDocument/2006/relationships/hyperlink" Target="https://doi.org/10.21149/14813" TargetMode="External"/><Relationship Id="rId11" Type="http://schemas.openxmlformats.org/officeDocument/2006/relationships/hyperlink" Target="https://www.sijufor.org/uploads/1/2/0/5/120589378/el_suicidio_-_durkheim_emilie.pdf" TargetMode="External"/><Relationship Id="rId24" Type="http://schemas.openxmlformats.org/officeDocument/2006/relationships/hyperlink" Target="https://doi.org/10.36390/telos232.07" TargetMode="External"/><Relationship Id="rId32" Type="http://schemas.openxmlformats.org/officeDocument/2006/relationships/hyperlink" Target="http://www.redalyc.org/articulo.oa?id=12246766008" TargetMode="External"/><Relationship Id="rId37" Type="http://schemas.openxmlformats.org/officeDocument/2006/relationships/fontTable" Target="fontTable.xml"/><Relationship Id="rId5" Type="http://schemas.openxmlformats.org/officeDocument/2006/relationships/hyperlink" Target="http://dx.doi.org/10.1016/j.estger.2014.12.003" TargetMode="External"/><Relationship Id="rId15" Type="http://schemas.openxmlformats.org/officeDocument/2006/relationships/hyperlink" Target="https://www.inegi.org.mx/programas/eness/2017/" TargetMode="External"/><Relationship Id="rId23" Type="http://schemas.openxmlformats.org/officeDocument/2006/relationships/hyperlink" Target="https://www.injuve.es/sites/default/files/2018/47/publicaciones/1._influencia_en_la_viole%09ncia_de_los_medios_de_comunicacion._guia_de_buenas_practicas.pdf" TargetMode="External"/><Relationship Id="rId28" Type="http://schemas.openxmlformats.org/officeDocument/2006/relationships/hyperlink" Target="https://dle.rae.es/violencia?m=form" TargetMode="External"/><Relationship Id="rId36" Type="http://schemas.openxmlformats.org/officeDocument/2006/relationships/hyperlink" Target="https://www.derechopenalenlared.com/libros/criminologia-ambiental.pdf" TargetMode="External"/><Relationship Id="rId10" Type="http://schemas.openxmlformats.org/officeDocument/2006/relationships/hyperlink" Target="https://revistachilenadeanestesia.cl/PII/revchilanestv43n04.07.pdf" TargetMode="External"/><Relationship Id="rId19" Type="http://schemas.openxmlformats.org/officeDocument/2006/relationships/hyperlink" Target="https://www.inegi.org.mx/programas/envipe/2022/" TargetMode="External"/><Relationship Id="rId31" Type="http://schemas.openxmlformats.org/officeDocument/2006/relationships/hyperlink" Target="https://doi.org/10.14422/pym.i384.y2020.011" TargetMode="External"/><Relationship Id="rId4" Type="http://schemas.openxmlformats.org/officeDocument/2006/relationships/webSettings" Target="webSettings.xml"/><Relationship Id="rId9" Type="http://schemas.openxmlformats.org/officeDocument/2006/relationships/hyperlink" Target="https://cuentame.inegi.org.mx/poblacion/habitantes.aspx?tema=P" TargetMode="External"/><Relationship Id="rId14" Type="http://schemas.openxmlformats.org/officeDocument/2006/relationships/hyperlink" Target="https://www.inegi.org.mx/temas/empleo/" TargetMode="External"/><Relationship Id="rId22" Type="http://schemas.openxmlformats.org/officeDocument/2006/relationships/hyperlink" Target="http://www.redalyc.org/articulo.oa?id=26748302002" TargetMode="External"/><Relationship Id="rId27" Type="http://schemas.openxmlformats.org/officeDocument/2006/relationships/hyperlink" Target="https://www.paho.org/es/temas/prevencion-violencia" TargetMode="External"/><Relationship Id="rId30" Type="http://schemas.openxmlformats.org/officeDocument/2006/relationships/hyperlink" Target="https://www.scielo.org.mx/pdf/rius/v8n34/v8n34a6.pdf" TargetMode="External"/><Relationship Id="rId35" Type="http://schemas.openxmlformats.org/officeDocument/2006/relationships/hyperlink" Target="http://ri.uaemex.mx/handle/20.500.11799/66659" TargetMode="External"/><Relationship Id="rId8" Type="http://schemas.openxmlformats.org/officeDocument/2006/relationships/hyperlink" Target="https://www.ucg.ac.me/skladiste/blog_609332/objava_105202/fajlovi/Creswell.pdf"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8B16B-364E-46BE-B835-928C6EC3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5513</Words>
  <Characters>30325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Investigación y  Posgrado</dc:creator>
  <cp:keywords/>
  <dc:description/>
  <cp:lastModifiedBy>Montelongo Romero Juan Jose</cp:lastModifiedBy>
  <cp:revision>4</cp:revision>
  <dcterms:created xsi:type="dcterms:W3CDTF">2024-03-30T18:19:00Z</dcterms:created>
  <dcterms:modified xsi:type="dcterms:W3CDTF">2024-03-30T18:38:00Z</dcterms:modified>
</cp:coreProperties>
</file>