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A563" w14:textId="2564E7DF" w:rsidR="00C430CA" w:rsidRDefault="00822081" w:rsidP="00CA47CC">
      <w:pPr>
        <w:spacing w:after="0" w:line="360" w:lineRule="auto"/>
        <w:ind w:hanging="709"/>
        <w:jc w:val="center"/>
        <w:rPr>
          <w:rFonts w:ascii="Times New Roman" w:hAnsi="Times New Roman" w:cs="Times New Roman"/>
          <w:b/>
          <w:bCs/>
          <w:color w:val="000000"/>
          <w:sz w:val="24"/>
          <w:szCs w:val="24"/>
          <w:shd w:val="clear" w:color="auto" w:fill="FFFFFF"/>
        </w:rPr>
      </w:pPr>
      <w:r w:rsidRPr="00CA47CC">
        <w:rPr>
          <w:rFonts w:ascii="Times New Roman" w:hAnsi="Times New Roman" w:cs="Times New Roman"/>
          <w:b/>
          <w:bCs/>
          <w:color w:val="000000"/>
          <w:sz w:val="24"/>
          <w:szCs w:val="24"/>
          <w:shd w:val="clear" w:color="auto" w:fill="FFFFFF"/>
        </w:rPr>
        <w:t>Factores de vulnerabilidad en ser víctimas de trata de personas en jóvenes de la Universidad Cooperativa de Colombia, Campus Bucaramanga y la Universidad Autónoma de Baja California de México</w:t>
      </w:r>
    </w:p>
    <w:p w14:paraId="38A4C080" w14:textId="77777777" w:rsidR="00CA47CC" w:rsidRDefault="00CA47CC" w:rsidP="00CA47CC">
      <w:pPr>
        <w:spacing w:after="0" w:line="240" w:lineRule="auto"/>
        <w:rPr>
          <w:rFonts w:ascii="Raleway" w:eastAsia="Times New Roman" w:hAnsi="Raleway" w:cs="Times New Roman"/>
          <w:color w:val="000000"/>
          <w:sz w:val="18"/>
          <w:szCs w:val="18"/>
          <w:lang w:val="es-CO" w:eastAsia="es-CO"/>
        </w:rPr>
      </w:pPr>
    </w:p>
    <w:p w14:paraId="4D19F89D" w14:textId="0D16ED1C" w:rsidR="00CA47CC" w:rsidRDefault="00CA47CC" w:rsidP="00565A21">
      <w:pPr>
        <w:spacing w:after="0" w:line="240" w:lineRule="auto"/>
        <w:rPr>
          <w:rFonts w:ascii="Times New Roman" w:hAnsi="Times New Roman" w:cs="Times New Roman"/>
          <w:color w:val="000000"/>
          <w:sz w:val="24"/>
          <w:szCs w:val="24"/>
          <w:shd w:val="clear" w:color="auto" w:fill="FFFFFF"/>
        </w:rPr>
      </w:pPr>
      <w:r w:rsidRPr="00565A21">
        <w:rPr>
          <w:rFonts w:ascii="Times New Roman" w:eastAsia="Times New Roman" w:hAnsi="Times New Roman" w:cs="Times New Roman"/>
          <w:b/>
          <w:bCs/>
          <w:color w:val="000000"/>
          <w:sz w:val="24"/>
          <w:szCs w:val="24"/>
          <w:lang w:val="es-CO" w:eastAsia="es-CO"/>
        </w:rPr>
        <w:t xml:space="preserve">Lida </w:t>
      </w:r>
      <w:proofErr w:type="spellStart"/>
      <w:r w:rsidRPr="00565A21">
        <w:rPr>
          <w:rFonts w:ascii="Times New Roman" w:eastAsia="Times New Roman" w:hAnsi="Times New Roman" w:cs="Times New Roman"/>
          <w:b/>
          <w:bCs/>
          <w:color w:val="000000"/>
          <w:sz w:val="24"/>
          <w:szCs w:val="24"/>
          <w:lang w:val="es-CO" w:eastAsia="es-CO"/>
        </w:rPr>
        <w:t>Nathalia</w:t>
      </w:r>
      <w:proofErr w:type="spellEnd"/>
      <w:r w:rsidRPr="00565A21">
        <w:rPr>
          <w:rFonts w:ascii="Times New Roman" w:eastAsia="Times New Roman" w:hAnsi="Times New Roman" w:cs="Times New Roman"/>
          <w:b/>
          <w:bCs/>
          <w:color w:val="000000"/>
          <w:sz w:val="24"/>
          <w:szCs w:val="24"/>
          <w:lang w:val="es-CO" w:eastAsia="es-CO"/>
        </w:rPr>
        <w:t xml:space="preserve"> Cuadros </w:t>
      </w:r>
      <w:proofErr w:type="spellStart"/>
      <w:r w:rsidRPr="00565A21">
        <w:rPr>
          <w:rFonts w:ascii="Times New Roman" w:eastAsia="Times New Roman" w:hAnsi="Times New Roman" w:cs="Times New Roman"/>
          <w:b/>
          <w:bCs/>
          <w:color w:val="000000"/>
          <w:sz w:val="24"/>
          <w:szCs w:val="24"/>
          <w:lang w:val="es-CO" w:eastAsia="es-CO"/>
        </w:rPr>
        <w:t>Anteliz</w:t>
      </w:r>
      <w:proofErr w:type="spellEnd"/>
      <w:r w:rsidRPr="00565A21">
        <w:rPr>
          <w:rFonts w:ascii="Times New Roman" w:eastAsia="Times New Roman" w:hAnsi="Times New Roman" w:cs="Times New Roman"/>
          <w:color w:val="000000"/>
          <w:sz w:val="24"/>
          <w:szCs w:val="24"/>
          <w:lang w:val="es-CO" w:eastAsia="es-CO"/>
        </w:rPr>
        <w:t xml:space="preserve">, </w:t>
      </w:r>
      <w:r w:rsidR="00565A21" w:rsidRPr="00565A21">
        <w:rPr>
          <w:rFonts w:ascii="Times New Roman" w:eastAsia="Times New Roman" w:hAnsi="Times New Roman" w:cs="Times New Roman"/>
          <w:color w:val="000000"/>
          <w:sz w:val="24"/>
          <w:szCs w:val="24"/>
          <w:lang w:val="es-CO" w:eastAsia="es-CO"/>
        </w:rPr>
        <w:t xml:space="preserve">psicóloga Universidad Cooperativa de </w:t>
      </w:r>
      <w:r w:rsidRPr="00565A21">
        <w:rPr>
          <w:rFonts w:ascii="Times New Roman" w:eastAsia="Times New Roman" w:hAnsi="Times New Roman" w:cs="Times New Roman"/>
          <w:color w:val="000000"/>
          <w:sz w:val="24"/>
          <w:szCs w:val="24"/>
          <w:lang w:val="es-CO" w:eastAsia="es-CO"/>
        </w:rPr>
        <w:t>Colombia</w:t>
      </w:r>
      <w:r w:rsidR="00565A21">
        <w:rPr>
          <w:rFonts w:ascii="Times New Roman" w:eastAsia="Times New Roman" w:hAnsi="Times New Roman" w:cs="Times New Roman"/>
          <w:color w:val="000000"/>
          <w:sz w:val="24"/>
          <w:szCs w:val="24"/>
          <w:lang w:val="es-CO" w:eastAsia="es-CO"/>
        </w:rPr>
        <w:t xml:space="preserve">, miembro semillero de investigación PSICOVIT desde 2021, participante </w:t>
      </w:r>
      <w:r w:rsidR="00565A21">
        <w:rPr>
          <w:rFonts w:ascii="Times New Roman" w:hAnsi="Times New Roman" w:cs="Times New Roman"/>
          <w:color w:val="000000"/>
          <w:sz w:val="24"/>
          <w:szCs w:val="24"/>
          <w:shd w:val="clear" w:color="auto" w:fill="FFFFFF"/>
        </w:rPr>
        <w:t xml:space="preserve">curso </w:t>
      </w:r>
      <w:r w:rsidR="00565A21">
        <w:rPr>
          <w:rFonts w:ascii="Times New Roman" w:hAnsi="Times New Roman" w:cs="Times New Roman"/>
          <w:color w:val="000000"/>
          <w:sz w:val="24"/>
          <w:szCs w:val="24"/>
          <w:shd w:val="clear" w:color="auto" w:fill="FFFFFF"/>
        </w:rPr>
        <w:t xml:space="preserve">de verano </w:t>
      </w:r>
      <w:r w:rsidR="00565A21">
        <w:rPr>
          <w:rFonts w:ascii="Times New Roman" w:hAnsi="Times New Roman" w:cs="Times New Roman"/>
          <w:color w:val="000000"/>
          <w:sz w:val="24"/>
          <w:szCs w:val="24"/>
          <w:shd w:val="clear" w:color="auto" w:fill="FFFFFF"/>
        </w:rPr>
        <w:t xml:space="preserve">Universidad de </w:t>
      </w:r>
      <w:r w:rsidR="00565A21">
        <w:rPr>
          <w:rFonts w:ascii="Times New Roman" w:hAnsi="Times New Roman" w:cs="Times New Roman"/>
          <w:color w:val="000000"/>
          <w:sz w:val="24"/>
          <w:szCs w:val="24"/>
          <w:shd w:val="clear" w:color="auto" w:fill="FFFFFF"/>
        </w:rPr>
        <w:t>Ixtlahuaca de México</w:t>
      </w:r>
      <w:r w:rsidR="00565A21">
        <w:rPr>
          <w:rFonts w:ascii="Times New Roman" w:hAnsi="Times New Roman" w:cs="Times New Roman"/>
          <w:color w:val="000000"/>
          <w:sz w:val="24"/>
          <w:szCs w:val="24"/>
          <w:shd w:val="clear" w:color="auto" w:fill="FFFFFF"/>
        </w:rPr>
        <w:t xml:space="preserve"> 2023</w:t>
      </w:r>
      <w:r w:rsidR="00565A21">
        <w:rPr>
          <w:rFonts w:ascii="Times New Roman" w:hAnsi="Times New Roman" w:cs="Times New Roman"/>
          <w:color w:val="000000"/>
          <w:sz w:val="24"/>
          <w:szCs w:val="24"/>
          <w:shd w:val="clear" w:color="auto" w:fill="FFFFFF"/>
        </w:rPr>
        <w:t>.</w:t>
      </w:r>
    </w:p>
    <w:p w14:paraId="79AD4A0D" w14:textId="77777777" w:rsidR="00565A21" w:rsidRPr="00565A21" w:rsidRDefault="00565A21" w:rsidP="00565A21">
      <w:pPr>
        <w:spacing w:after="0" w:line="240" w:lineRule="auto"/>
        <w:rPr>
          <w:rFonts w:ascii="Times New Roman" w:eastAsia="Times New Roman" w:hAnsi="Times New Roman" w:cs="Times New Roman"/>
          <w:color w:val="000000"/>
          <w:sz w:val="24"/>
          <w:szCs w:val="24"/>
          <w:lang w:val="es-CO" w:eastAsia="es-CO"/>
        </w:rPr>
      </w:pPr>
    </w:p>
    <w:p w14:paraId="3FDFBBC8" w14:textId="59CF3C55" w:rsidR="00561F9B" w:rsidRPr="00565A21" w:rsidRDefault="00CA47CC" w:rsidP="00561F9B">
      <w:pPr>
        <w:spacing w:after="0" w:line="240" w:lineRule="auto"/>
        <w:rPr>
          <w:rFonts w:ascii="Times New Roman" w:eastAsia="Times New Roman" w:hAnsi="Times New Roman" w:cs="Times New Roman"/>
          <w:color w:val="000000"/>
          <w:sz w:val="24"/>
          <w:szCs w:val="24"/>
          <w:lang w:val="es-CO" w:eastAsia="es-CO"/>
        </w:rPr>
      </w:pPr>
      <w:r w:rsidRPr="00565A21">
        <w:rPr>
          <w:rFonts w:ascii="Times New Roman" w:eastAsia="Times New Roman" w:hAnsi="Times New Roman" w:cs="Times New Roman"/>
          <w:b/>
          <w:bCs/>
          <w:color w:val="000000"/>
          <w:sz w:val="24"/>
          <w:szCs w:val="24"/>
          <w:lang w:val="es-CO" w:eastAsia="es-CO"/>
        </w:rPr>
        <w:t xml:space="preserve">Paulina </w:t>
      </w:r>
      <w:proofErr w:type="spellStart"/>
      <w:r w:rsidRPr="00565A21">
        <w:rPr>
          <w:rFonts w:ascii="Times New Roman" w:eastAsia="Times New Roman" w:hAnsi="Times New Roman" w:cs="Times New Roman"/>
          <w:b/>
          <w:bCs/>
          <w:color w:val="000000"/>
          <w:sz w:val="24"/>
          <w:szCs w:val="24"/>
          <w:lang w:val="es-CO" w:eastAsia="es-CO"/>
        </w:rPr>
        <w:t>Divian</w:t>
      </w:r>
      <w:proofErr w:type="spellEnd"/>
      <w:r w:rsidRPr="00565A21">
        <w:rPr>
          <w:rFonts w:ascii="Times New Roman" w:eastAsia="Times New Roman" w:hAnsi="Times New Roman" w:cs="Times New Roman"/>
          <w:b/>
          <w:bCs/>
          <w:color w:val="000000"/>
          <w:sz w:val="24"/>
          <w:szCs w:val="24"/>
          <w:lang w:val="es-CO" w:eastAsia="es-CO"/>
        </w:rPr>
        <w:t xml:space="preserve"> Wong </w:t>
      </w:r>
      <w:proofErr w:type="spellStart"/>
      <w:r w:rsidRPr="00565A21">
        <w:rPr>
          <w:rFonts w:ascii="Times New Roman" w:eastAsia="Times New Roman" w:hAnsi="Times New Roman" w:cs="Times New Roman"/>
          <w:b/>
          <w:bCs/>
          <w:color w:val="000000"/>
          <w:sz w:val="24"/>
          <w:szCs w:val="24"/>
          <w:lang w:val="es-CO" w:eastAsia="es-CO"/>
        </w:rPr>
        <w:t>Lauterio</w:t>
      </w:r>
      <w:proofErr w:type="spellEnd"/>
      <w:r w:rsidRPr="00565A21">
        <w:rPr>
          <w:rFonts w:ascii="Times New Roman" w:eastAsia="Times New Roman" w:hAnsi="Times New Roman" w:cs="Times New Roman"/>
          <w:color w:val="000000"/>
          <w:sz w:val="24"/>
          <w:szCs w:val="24"/>
          <w:lang w:val="es-CO" w:eastAsia="es-CO"/>
        </w:rPr>
        <w:t xml:space="preserve">, </w:t>
      </w:r>
      <w:r w:rsidR="00565A21">
        <w:rPr>
          <w:rFonts w:ascii="Times New Roman" w:eastAsia="Times New Roman" w:hAnsi="Times New Roman" w:cs="Times New Roman"/>
          <w:color w:val="000000"/>
          <w:sz w:val="24"/>
          <w:szCs w:val="24"/>
          <w:lang w:val="es-CO" w:eastAsia="es-CO"/>
        </w:rPr>
        <w:t xml:space="preserve">estudiante último semestre de psicología </w:t>
      </w:r>
      <w:r w:rsidR="00561F9B" w:rsidRPr="00561F9B">
        <w:rPr>
          <w:rFonts w:ascii="Times New Roman" w:hAnsi="Times New Roman" w:cs="Times New Roman"/>
          <w:color w:val="000000"/>
          <w:sz w:val="24"/>
          <w:szCs w:val="24"/>
          <w:shd w:val="clear" w:color="auto" w:fill="FFFFFF"/>
        </w:rPr>
        <w:t>Universidad</w:t>
      </w:r>
      <w:r w:rsidR="00561F9B">
        <w:rPr>
          <w:rFonts w:ascii="Times New Roman" w:hAnsi="Times New Roman" w:cs="Times New Roman"/>
          <w:color w:val="000000"/>
          <w:sz w:val="24"/>
          <w:szCs w:val="24"/>
          <w:shd w:val="clear" w:color="auto" w:fill="FFFFFF"/>
        </w:rPr>
        <w:t xml:space="preserve"> </w:t>
      </w:r>
      <w:r w:rsidR="00561F9B" w:rsidRPr="00561F9B">
        <w:rPr>
          <w:rFonts w:ascii="Times New Roman" w:hAnsi="Times New Roman" w:cs="Times New Roman"/>
          <w:color w:val="000000"/>
          <w:sz w:val="24"/>
          <w:szCs w:val="24"/>
          <w:shd w:val="clear" w:color="auto" w:fill="FFFFFF"/>
        </w:rPr>
        <w:t>Autónoma de Baja California de México</w:t>
      </w:r>
      <w:r w:rsidR="00565A21">
        <w:rPr>
          <w:rFonts w:ascii="Times New Roman" w:eastAsia="Times New Roman" w:hAnsi="Times New Roman" w:cs="Times New Roman"/>
          <w:color w:val="000000"/>
          <w:sz w:val="24"/>
          <w:szCs w:val="24"/>
          <w:lang w:val="es-CO" w:eastAsia="es-CO"/>
        </w:rPr>
        <w:t xml:space="preserve">, </w:t>
      </w:r>
      <w:r w:rsidR="00561F9B">
        <w:rPr>
          <w:rFonts w:ascii="Times New Roman" w:hAnsi="Times New Roman" w:cs="Times New Roman"/>
          <w:color w:val="000000"/>
          <w:sz w:val="24"/>
          <w:szCs w:val="24"/>
          <w:shd w:val="clear" w:color="auto" w:fill="FFFFFF"/>
        </w:rPr>
        <w:t>particip</w:t>
      </w:r>
      <w:r w:rsidR="00565A21">
        <w:rPr>
          <w:rFonts w:ascii="Times New Roman" w:hAnsi="Times New Roman" w:cs="Times New Roman"/>
          <w:color w:val="000000"/>
          <w:sz w:val="24"/>
          <w:szCs w:val="24"/>
          <w:shd w:val="clear" w:color="auto" w:fill="FFFFFF"/>
        </w:rPr>
        <w:t xml:space="preserve">ante </w:t>
      </w:r>
      <w:r w:rsidR="00561F9B">
        <w:rPr>
          <w:rFonts w:ascii="Times New Roman" w:hAnsi="Times New Roman" w:cs="Times New Roman"/>
          <w:color w:val="000000"/>
          <w:sz w:val="24"/>
          <w:szCs w:val="24"/>
          <w:shd w:val="clear" w:color="auto" w:fill="FFFFFF"/>
        </w:rPr>
        <w:t xml:space="preserve">estancia </w:t>
      </w:r>
      <w:r w:rsidR="00565A21">
        <w:rPr>
          <w:rFonts w:ascii="Times New Roman" w:hAnsi="Times New Roman" w:cs="Times New Roman"/>
          <w:color w:val="000000"/>
          <w:sz w:val="24"/>
          <w:szCs w:val="24"/>
          <w:shd w:val="clear" w:color="auto" w:fill="FFFFFF"/>
        </w:rPr>
        <w:t>D</w:t>
      </w:r>
      <w:r w:rsidR="00561F9B">
        <w:rPr>
          <w:rFonts w:ascii="Times New Roman" w:hAnsi="Times New Roman" w:cs="Times New Roman"/>
          <w:color w:val="000000"/>
          <w:sz w:val="24"/>
          <w:szCs w:val="24"/>
          <w:shd w:val="clear" w:color="auto" w:fill="FFFFFF"/>
        </w:rPr>
        <w:t>elfín</w:t>
      </w:r>
      <w:r w:rsidR="00565A21">
        <w:rPr>
          <w:rFonts w:ascii="Times New Roman" w:hAnsi="Times New Roman" w:cs="Times New Roman"/>
          <w:color w:val="000000"/>
          <w:sz w:val="24"/>
          <w:szCs w:val="24"/>
          <w:shd w:val="clear" w:color="auto" w:fill="FFFFFF"/>
        </w:rPr>
        <w:t xml:space="preserve"> 2023</w:t>
      </w:r>
      <w:r w:rsidR="00561F9B">
        <w:rPr>
          <w:rFonts w:ascii="Times New Roman" w:hAnsi="Times New Roman" w:cs="Times New Roman"/>
          <w:color w:val="000000"/>
          <w:sz w:val="24"/>
          <w:szCs w:val="24"/>
          <w:shd w:val="clear" w:color="auto" w:fill="FFFFFF"/>
        </w:rPr>
        <w:t xml:space="preserve">. </w:t>
      </w:r>
    </w:p>
    <w:p w14:paraId="42DBA07F" w14:textId="77777777" w:rsidR="00CA47CC" w:rsidRDefault="00CA47CC" w:rsidP="00CA47CC">
      <w:pPr>
        <w:pStyle w:val="Prrafodelista"/>
        <w:spacing w:after="0" w:line="240" w:lineRule="auto"/>
        <w:rPr>
          <w:rFonts w:ascii="Times New Roman" w:eastAsia="Times New Roman" w:hAnsi="Times New Roman" w:cs="Times New Roman"/>
          <w:color w:val="000000"/>
          <w:sz w:val="24"/>
          <w:szCs w:val="24"/>
          <w:lang w:val="es-CO" w:eastAsia="es-CO"/>
        </w:rPr>
      </w:pPr>
    </w:p>
    <w:p w14:paraId="62D819E5" w14:textId="77777777" w:rsidR="00565A21" w:rsidRPr="00565A21" w:rsidRDefault="00565A21" w:rsidP="00565A21">
      <w:pPr>
        <w:spacing w:after="0" w:line="240" w:lineRule="auto"/>
        <w:rPr>
          <w:rFonts w:ascii="Times New Roman" w:eastAsia="Times New Roman" w:hAnsi="Times New Roman" w:cs="Times New Roman"/>
          <w:color w:val="000000"/>
          <w:sz w:val="24"/>
          <w:szCs w:val="24"/>
          <w:lang w:val="es-CO" w:eastAsia="es-CO"/>
        </w:rPr>
      </w:pPr>
      <w:r w:rsidRPr="00565A21">
        <w:rPr>
          <w:rFonts w:ascii="Times New Roman" w:eastAsia="Times New Roman" w:hAnsi="Times New Roman" w:cs="Times New Roman"/>
          <w:b/>
          <w:bCs/>
          <w:color w:val="000000"/>
          <w:sz w:val="24"/>
          <w:szCs w:val="24"/>
          <w:lang w:val="es-CO" w:eastAsia="es-CO"/>
        </w:rPr>
        <w:t xml:space="preserve">Sandra Milena Ruiz-Guevara, </w:t>
      </w:r>
      <w:r w:rsidRPr="00565A21">
        <w:rPr>
          <w:rFonts w:ascii="Times New Roman" w:eastAsia="Times New Roman" w:hAnsi="Times New Roman" w:cs="Times New Roman"/>
          <w:color w:val="000000"/>
          <w:sz w:val="24"/>
          <w:szCs w:val="24"/>
          <w:lang w:val="es-CO" w:eastAsia="es-CO"/>
        </w:rPr>
        <w:t>Magister en Dirección Estratégica. Especialidad: Gerencia. Módulo Optativo: Resolución de Conflictos y Mediación. Profesora del programa de psicología, Universidad Cooperativa de Colombia, Campus Bucaramanga, Colombia. Experiencia docente 17 años.</w:t>
      </w:r>
    </w:p>
    <w:p w14:paraId="3773718E" w14:textId="77777777" w:rsidR="00565A21" w:rsidRPr="00CA47CC" w:rsidRDefault="00565A21" w:rsidP="00CA47CC">
      <w:pPr>
        <w:pStyle w:val="Prrafodelista"/>
        <w:spacing w:after="0" w:line="240" w:lineRule="auto"/>
        <w:rPr>
          <w:rFonts w:ascii="Times New Roman" w:eastAsia="Times New Roman" w:hAnsi="Times New Roman" w:cs="Times New Roman"/>
          <w:color w:val="000000"/>
          <w:sz w:val="24"/>
          <w:szCs w:val="24"/>
          <w:lang w:val="es-CO" w:eastAsia="es-CO"/>
        </w:rPr>
      </w:pPr>
    </w:p>
    <w:p w14:paraId="3C9EDE6B" w14:textId="2A4C539F" w:rsidR="002F16B4" w:rsidRPr="00CA47CC" w:rsidRDefault="002F16B4" w:rsidP="00CA47CC">
      <w:pPr>
        <w:spacing w:after="0" w:line="360" w:lineRule="auto"/>
        <w:ind w:hanging="709"/>
        <w:rPr>
          <w:rFonts w:ascii="Times New Roman" w:hAnsi="Times New Roman" w:cs="Times New Roman"/>
          <w:b/>
          <w:bCs/>
          <w:color w:val="000000"/>
          <w:sz w:val="24"/>
          <w:szCs w:val="24"/>
          <w:shd w:val="clear" w:color="auto" w:fill="FFFFFF"/>
        </w:rPr>
      </w:pPr>
      <w:r w:rsidRPr="00CA47CC">
        <w:rPr>
          <w:rFonts w:ascii="Times New Roman" w:hAnsi="Times New Roman" w:cs="Times New Roman"/>
          <w:b/>
          <w:bCs/>
          <w:color w:val="000000"/>
          <w:sz w:val="24"/>
          <w:szCs w:val="24"/>
          <w:shd w:val="clear" w:color="auto" w:fill="FFFFFF"/>
        </w:rPr>
        <w:t>RESUMEN</w:t>
      </w:r>
    </w:p>
    <w:p w14:paraId="1193DEF7" w14:textId="1DE6809B" w:rsidR="002F16B4" w:rsidRPr="00CA47CC" w:rsidRDefault="002F16B4" w:rsidP="00CA47CC">
      <w:pPr>
        <w:spacing w:line="360" w:lineRule="auto"/>
        <w:ind w:left="709" w:hanging="709"/>
        <w:rPr>
          <w:rFonts w:ascii="Times New Roman" w:eastAsia="Times New Roman" w:hAnsi="Times New Roman" w:cs="Times New Roman"/>
          <w:sz w:val="24"/>
          <w:szCs w:val="24"/>
          <w:lang w:val="es-CO" w:eastAsia="es-CO"/>
        </w:rPr>
      </w:pPr>
      <w:r w:rsidRPr="00CA47CC">
        <w:rPr>
          <w:rFonts w:ascii="Times New Roman" w:hAnsi="Times New Roman" w:cs="Times New Roman"/>
          <w:color w:val="000000"/>
          <w:sz w:val="24"/>
          <w:szCs w:val="24"/>
          <w:shd w:val="clear" w:color="auto" w:fill="FFFFFF"/>
        </w:rPr>
        <w:t>La trata de personas es un fenómeno global que vulnera los derechos de las víctimas de una manera aterradora</w:t>
      </w:r>
      <w:r w:rsidRPr="00CA47CC">
        <w:rPr>
          <w:rFonts w:ascii="Times New Roman" w:hAnsi="Times New Roman" w:cs="Times New Roman"/>
          <w:sz w:val="24"/>
          <w:szCs w:val="24"/>
        </w:rPr>
        <w:t xml:space="preserve">. La presente tiene como objetivo principal </w:t>
      </w:r>
      <w:r w:rsidR="00CA47CC" w:rsidRPr="00CA47CC">
        <w:rPr>
          <w:rFonts w:ascii="Times New Roman" w:hAnsi="Times New Roman" w:cs="Times New Roman"/>
          <w:color w:val="000000"/>
          <w:sz w:val="24"/>
          <w:szCs w:val="24"/>
          <w:shd w:val="clear" w:color="auto" w:fill="FFFFFF"/>
          <w:lang w:val="es-CO" w:eastAsia="es-CO"/>
        </w:rPr>
        <w:t>c</w:t>
      </w:r>
      <w:r w:rsidRPr="00CA47CC">
        <w:rPr>
          <w:rFonts w:ascii="Times New Roman" w:hAnsi="Times New Roman" w:cs="Times New Roman"/>
          <w:color w:val="000000"/>
          <w:sz w:val="24"/>
          <w:szCs w:val="24"/>
          <w:shd w:val="clear" w:color="auto" w:fill="FFFFFF"/>
          <w:lang w:val="es-CO" w:eastAsia="es-CO"/>
        </w:rPr>
        <w:t xml:space="preserve">onocer los factores de vulnerabilidad en ser víctimas de trata de personas en adultos jóvenes de la Universidad Cooperativa de Colombia, Campus Bucaramanga y la Universidad Autónoma de Baja California de México. Mediante </w:t>
      </w:r>
      <w:r w:rsidR="00CA47CC" w:rsidRPr="00CA47CC">
        <w:rPr>
          <w:rFonts w:ascii="Times New Roman" w:hAnsi="Times New Roman" w:cs="Times New Roman"/>
          <w:color w:val="000000"/>
          <w:sz w:val="24"/>
          <w:szCs w:val="24"/>
          <w:shd w:val="clear" w:color="auto" w:fill="FFFFFF"/>
          <w:lang w:val="es-CO" w:eastAsia="es-CO"/>
        </w:rPr>
        <w:t xml:space="preserve">el instrumento de evaluación de la vulnerabilidad en estudiantes de pregrado de la frente a la trata de personas, determinamos que factores de vulnerabilidad están presentes en jóvenes universitarios de la universidad cooperativa de Colombia y la universidad autónoma de baja California, hallando la edad de 21 años, necesidad de migrar, desconfianza en el estado, entre otros, como factores de riesgo para ser una posible víctima de este delito. Este es un importante avance para </w:t>
      </w:r>
      <w:r w:rsidR="00CA47CC" w:rsidRPr="00CA47CC">
        <w:rPr>
          <w:rFonts w:ascii="Times New Roman" w:hAnsi="Times New Roman" w:cs="Times New Roman"/>
          <w:sz w:val="24"/>
          <w:szCs w:val="24"/>
        </w:rPr>
        <w:t xml:space="preserve">para contribuir en la prevención de este delito, conociendo que factores hacen que las personas sean vulnerables y terminen por ser una víctima más. </w:t>
      </w:r>
    </w:p>
    <w:p w14:paraId="1389D746" w14:textId="5D0DFF1C" w:rsidR="002F16B4" w:rsidRDefault="002F16B4" w:rsidP="00CA47CC">
      <w:pPr>
        <w:spacing w:after="0" w:line="360" w:lineRule="auto"/>
        <w:ind w:hanging="709"/>
        <w:rPr>
          <w:rFonts w:ascii="Times New Roman" w:hAnsi="Times New Roman" w:cs="Times New Roman"/>
          <w:color w:val="000000"/>
          <w:sz w:val="24"/>
          <w:szCs w:val="24"/>
          <w:shd w:val="clear" w:color="auto" w:fill="FFFFFF"/>
        </w:rPr>
      </w:pPr>
      <w:r w:rsidRPr="00CA47CC">
        <w:rPr>
          <w:rFonts w:ascii="Times New Roman" w:hAnsi="Times New Roman" w:cs="Times New Roman"/>
          <w:b/>
          <w:bCs/>
          <w:color w:val="000000"/>
          <w:sz w:val="24"/>
          <w:szCs w:val="24"/>
          <w:shd w:val="clear" w:color="auto" w:fill="FFFFFF"/>
        </w:rPr>
        <w:t xml:space="preserve">            PALABRAS CLAVE: </w:t>
      </w:r>
      <w:r w:rsidRPr="00CA47CC">
        <w:rPr>
          <w:rFonts w:ascii="Times New Roman" w:hAnsi="Times New Roman" w:cs="Times New Roman"/>
          <w:color w:val="000000"/>
          <w:sz w:val="24"/>
          <w:szCs w:val="24"/>
          <w:shd w:val="clear" w:color="auto" w:fill="FFFFFF"/>
        </w:rPr>
        <w:t>vulnerabilidad,</w:t>
      </w:r>
      <w:r w:rsidR="00D06550">
        <w:rPr>
          <w:rFonts w:ascii="Times New Roman" w:hAnsi="Times New Roman" w:cs="Times New Roman"/>
          <w:color w:val="000000"/>
          <w:sz w:val="24"/>
          <w:szCs w:val="24"/>
          <w:shd w:val="clear" w:color="auto" w:fill="FFFFFF"/>
        </w:rPr>
        <w:t xml:space="preserve"> violencia, tráfico, </w:t>
      </w:r>
      <w:r w:rsidR="00D06550" w:rsidRPr="00CA47CC">
        <w:rPr>
          <w:rFonts w:ascii="Times New Roman" w:hAnsi="Times New Roman" w:cs="Times New Roman"/>
          <w:color w:val="000000"/>
          <w:sz w:val="24"/>
          <w:szCs w:val="24"/>
          <w:shd w:val="clear" w:color="auto" w:fill="FFFFFF"/>
        </w:rPr>
        <w:t>trata</w:t>
      </w:r>
      <w:r w:rsidRPr="00CA47CC">
        <w:rPr>
          <w:rFonts w:ascii="Times New Roman" w:hAnsi="Times New Roman" w:cs="Times New Roman"/>
          <w:color w:val="000000"/>
          <w:sz w:val="24"/>
          <w:szCs w:val="24"/>
          <w:shd w:val="clear" w:color="auto" w:fill="FFFFFF"/>
        </w:rPr>
        <w:t xml:space="preserve"> de personas</w:t>
      </w:r>
    </w:p>
    <w:p w14:paraId="71805663" w14:textId="77777777" w:rsidR="00D06550" w:rsidRPr="00CA47CC" w:rsidRDefault="00D06550" w:rsidP="00CA47CC">
      <w:pPr>
        <w:spacing w:after="0" w:line="360" w:lineRule="auto"/>
        <w:ind w:hanging="709"/>
        <w:rPr>
          <w:rFonts w:ascii="Times New Roman" w:hAnsi="Times New Roman" w:cs="Times New Roman"/>
          <w:b/>
          <w:bCs/>
          <w:color w:val="000000"/>
          <w:sz w:val="24"/>
          <w:szCs w:val="24"/>
          <w:shd w:val="clear" w:color="auto" w:fill="FFFFFF"/>
        </w:rPr>
      </w:pPr>
    </w:p>
    <w:p w14:paraId="7F12FF2D" w14:textId="77777777" w:rsidR="005F17AE" w:rsidRPr="00CA47CC" w:rsidRDefault="005F17AE" w:rsidP="00CA47CC">
      <w:pPr>
        <w:spacing w:after="0" w:line="360" w:lineRule="auto"/>
        <w:ind w:hanging="709"/>
        <w:jc w:val="both"/>
        <w:rPr>
          <w:rFonts w:ascii="Times New Roman" w:hAnsi="Times New Roman" w:cs="Times New Roman"/>
          <w:b/>
          <w:bCs/>
          <w:color w:val="000000"/>
          <w:sz w:val="24"/>
          <w:szCs w:val="24"/>
          <w:shd w:val="clear" w:color="auto" w:fill="FFFFFF"/>
        </w:rPr>
      </w:pPr>
      <w:r w:rsidRPr="00CA47CC">
        <w:rPr>
          <w:rFonts w:ascii="Times New Roman" w:hAnsi="Times New Roman" w:cs="Times New Roman"/>
          <w:b/>
          <w:bCs/>
          <w:color w:val="000000"/>
          <w:sz w:val="24"/>
          <w:szCs w:val="24"/>
          <w:shd w:val="clear" w:color="auto" w:fill="FFFFFF"/>
        </w:rPr>
        <w:t>PLANTEAMIENTO DEL PROBLEMA</w:t>
      </w:r>
    </w:p>
    <w:p w14:paraId="16D451F8" w14:textId="77777777" w:rsidR="00287B8C" w:rsidRPr="00CA47CC" w:rsidRDefault="005F17AE" w:rsidP="00CA47CC">
      <w:pPr>
        <w:pStyle w:val="NormalWeb"/>
        <w:spacing w:before="0" w:beforeAutospacing="0" w:after="0" w:afterAutospacing="0" w:line="360" w:lineRule="auto"/>
        <w:ind w:hanging="709"/>
        <w:jc w:val="both"/>
        <w:rPr>
          <w:color w:val="000000"/>
          <w:shd w:val="clear" w:color="auto" w:fill="FFFFFF"/>
        </w:rPr>
      </w:pPr>
      <w:r w:rsidRPr="00CA47CC">
        <w:rPr>
          <w:b/>
          <w:bCs/>
          <w:color w:val="000000"/>
          <w:shd w:val="clear" w:color="auto" w:fill="FFFFFF"/>
        </w:rPr>
        <w:t xml:space="preserve"> </w:t>
      </w:r>
      <w:r w:rsidRPr="00CA47CC">
        <w:rPr>
          <w:color w:val="000000"/>
          <w:shd w:val="clear" w:color="auto" w:fill="FFFFFF"/>
        </w:rPr>
        <w:t xml:space="preserve">La trata de personas, a partir del protocolo de Palermo, define a la trata de personas como: “La captación, el transporte, el traslado, la acogida o la recepción de personas, recurriendo a la </w:t>
      </w:r>
      <w:r w:rsidRPr="00CA47CC">
        <w:rPr>
          <w:color w:val="000000"/>
          <w:shd w:val="clear" w:color="auto" w:fill="FFFFFF"/>
        </w:rPr>
        <w:lastRenderedPageBreak/>
        <w:t xml:space="preserve">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 </w:t>
      </w:r>
      <w:r w:rsidR="0011679B" w:rsidRPr="00CA47CC">
        <w:rPr>
          <w:color w:val="000000"/>
          <w:shd w:val="clear" w:color="auto" w:fill="FFFFFF"/>
        </w:rPr>
        <w:t>(Castañeda</w:t>
      </w:r>
      <w:r w:rsidR="0011679B" w:rsidRPr="00CA47CC">
        <w:rPr>
          <w:color w:val="222222"/>
          <w:shd w:val="clear" w:color="auto" w:fill="FFFFFF"/>
        </w:rPr>
        <w:t xml:space="preserve">, S. </w:t>
      </w:r>
      <w:proofErr w:type="spellStart"/>
      <w:r w:rsidR="0011679B" w:rsidRPr="00CA47CC">
        <w:rPr>
          <w:color w:val="222222"/>
          <w:shd w:val="clear" w:color="auto" w:fill="FFFFFF"/>
        </w:rPr>
        <w:t>Villani</w:t>
      </w:r>
      <w:proofErr w:type="spellEnd"/>
      <w:r w:rsidR="0011679B" w:rsidRPr="00CA47CC">
        <w:rPr>
          <w:color w:val="222222"/>
          <w:shd w:val="clear" w:color="auto" w:fill="FFFFFF"/>
        </w:rPr>
        <w:t>, B. Ruiz, S, 2017 c</w:t>
      </w:r>
      <w:r w:rsidRPr="00CA47CC">
        <w:rPr>
          <w:color w:val="000000"/>
          <w:shd w:val="clear" w:color="auto" w:fill="FFFFFF"/>
        </w:rPr>
        <w:t>omo se citó en el protocolo de Palermo).  </w:t>
      </w:r>
    </w:p>
    <w:p w14:paraId="6A594ADE" w14:textId="77777777" w:rsidR="0050114F" w:rsidRPr="00CA47CC" w:rsidRDefault="0050114F" w:rsidP="00CA47CC">
      <w:pPr>
        <w:pStyle w:val="NormalWeb"/>
        <w:spacing w:before="0" w:beforeAutospacing="0" w:after="0" w:afterAutospacing="0" w:line="360" w:lineRule="auto"/>
        <w:ind w:hanging="709"/>
        <w:jc w:val="both"/>
        <w:rPr>
          <w:color w:val="000000"/>
          <w:shd w:val="clear" w:color="auto" w:fill="FFFFFF"/>
        </w:rPr>
      </w:pPr>
      <w:r w:rsidRPr="00CA47CC">
        <w:rPr>
          <w:color w:val="000000"/>
          <w:shd w:val="clear" w:color="auto" w:fill="FFFFFF"/>
        </w:rPr>
        <w:t>Cabe mencionar que la UNODC (2018) en el informe mundial sobre la trata de personas destaca que, a nivel mundial, los países están teniendo más víctimas de esta problemática, en 2016 el número de víctimas reportadas a nivel global alcanzó su nivel más alto cuando se detectaron más de 24.000; este aumento afecta principalmente las Américas y partes de Asia.</w:t>
      </w:r>
    </w:p>
    <w:p w14:paraId="7E9A1431" w14:textId="77777777" w:rsidR="00287B8C" w:rsidRPr="00CA47CC" w:rsidRDefault="0050114F" w:rsidP="00CA47CC">
      <w:pPr>
        <w:pStyle w:val="NormalWeb"/>
        <w:spacing w:before="0" w:beforeAutospacing="0" w:after="0" w:afterAutospacing="0" w:line="360" w:lineRule="auto"/>
        <w:ind w:hanging="709"/>
        <w:jc w:val="both"/>
        <w:rPr>
          <w:color w:val="000000"/>
          <w:shd w:val="clear" w:color="auto" w:fill="FFFFFF"/>
        </w:rPr>
      </w:pPr>
      <w:r w:rsidRPr="00CA47CC">
        <w:rPr>
          <w:color w:val="000000"/>
          <w:shd w:val="clear" w:color="auto" w:fill="FFFFFF"/>
        </w:rPr>
        <w:t xml:space="preserve"> </w:t>
      </w:r>
      <w:r w:rsidR="00287B8C" w:rsidRPr="00CA47CC">
        <w:rPr>
          <w:color w:val="000000"/>
          <w:shd w:val="clear" w:color="auto" w:fill="FFFFFF"/>
        </w:rPr>
        <w:t>Las cifras de los casos de trata de personas que se han registrado en Colombia desde el 2013 hasta julio del 2020 son de 686 personas de las cuales el 82% son mujeres y el 18% hombres, el promedio en edad más alto varía entre los 18 y 30 años con un (55%), seguido de las edades entre los 31 y 50 años (22%) y, por último, niñas, niños y jóvenes (12%). En México se carece de un sistema eficaz de protección y asistencia a las víctimas de explotación sexual, por lo que ese problema y la trata de menores pueden convertirse en una pandemia sin control (</w:t>
      </w:r>
      <w:proofErr w:type="spellStart"/>
      <w:r w:rsidR="00287B8C" w:rsidRPr="00CA47CC">
        <w:rPr>
          <w:color w:val="000000"/>
          <w:shd w:val="clear" w:color="auto" w:fill="FFFFFF"/>
        </w:rPr>
        <w:t>Kahwagi</w:t>
      </w:r>
      <w:proofErr w:type="spellEnd"/>
      <w:r w:rsidR="00287B8C" w:rsidRPr="00CA47CC">
        <w:rPr>
          <w:color w:val="000000"/>
          <w:shd w:val="clear" w:color="auto" w:fill="FFFFFF"/>
        </w:rPr>
        <w:t>  J, s.f.).</w:t>
      </w:r>
      <w:r w:rsidR="00287B8C" w:rsidRPr="00CA47CC">
        <w:t xml:space="preserve"> </w:t>
      </w:r>
      <w:r w:rsidR="00287B8C" w:rsidRPr="00CA47CC">
        <w:rPr>
          <w:color w:val="000000"/>
          <w:shd w:val="clear" w:color="auto" w:fill="FFFFFF"/>
        </w:rPr>
        <w:t>Según cifras del Instituto Nacional de Estadística y Geografía (</w:t>
      </w:r>
      <w:proofErr w:type="spellStart"/>
      <w:r w:rsidR="00287B8C" w:rsidRPr="00CA47CC">
        <w:rPr>
          <w:color w:val="000000"/>
          <w:shd w:val="clear" w:color="auto" w:fill="FFFFFF"/>
        </w:rPr>
        <w:t>Inegi</w:t>
      </w:r>
      <w:proofErr w:type="spellEnd"/>
      <w:r w:rsidR="00287B8C" w:rsidRPr="00CA47CC">
        <w:rPr>
          <w:color w:val="000000"/>
          <w:shd w:val="clear" w:color="auto" w:fill="FFFFFF"/>
        </w:rPr>
        <w:t>) dadas a conocer en septiembre de 2021, indicaron que en México en 2020 21.2 millones de personas de 18 años y más fueron víctimas de trata, lo que representó una tasa de prevalencia delictiva de 23,520 víctimas por cada 100,000 habitantes. El “Diagnóstico sobre la situación de la trata de personas en México 2021 sobre la Comisión Nacional de los Derechos Humanos señaló que en 2020 se identificó el mayor número de víctimas, con 1,072 en total.</w:t>
      </w:r>
      <w:r w:rsidRPr="00CA47CC">
        <w:rPr>
          <w:color w:val="000000"/>
          <w:shd w:val="clear" w:color="auto" w:fill="FFFFFF"/>
        </w:rPr>
        <w:t xml:space="preserve"> El “Diagnóstico sobre la situación de la trata de personas en México 2021 sobre la Comisión Nacional de los Derechos Humanos señaló que en 2020 se identificó el mayor número de víctimas, con 1,072 en total. El Secretariado Ejecutivo del Sistema Nacional de Seguridad Pública (SESNSP), en el primer semestre de 2022 se reportaron 494 víctimas de trata, lo que implica un incremento de 24% respecto del mismo periodo de 2021.</w:t>
      </w:r>
    </w:p>
    <w:p w14:paraId="78058B11" w14:textId="77777777" w:rsidR="00287B8C" w:rsidRPr="00CA47CC" w:rsidRDefault="00287B8C" w:rsidP="00CA47CC">
      <w:pPr>
        <w:pStyle w:val="NormalWeb"/>
        <w:spacing w:before="0" w:beforeAutospacing="0" w:after="0" w:afterAutospacing="0" w:line="360" w:lineRule="auto"/>
        <w:ind w:hanging="709"/>
        <w:jc w:val="both"/>
        <w:rPr>
          <w:color w:val="000000"/>
          <w:shd w:val="clear" w:color="auto" w:fill="FFFFFF"/>
        </w:rPr>
      </w:pPr>
      <w:r w:rsidRPr="00CA47CC">
        <w:rPr>
          <w:color w:val="000000"/>
          <w:shd w:val="clear" w:color="auto" w:fill="FFFFFF"/>
        </w:rPr>
        <w:t xml:space="preserve">La vulnerabilidad de los jóvenes frente a la trata de personas se ve exacerbada por factores como la falta de oportunidades educativas, la exclusión social, la pobreza extrema, la migración y la discriminación sistemática. Los eventos traumáticos asociados con la trata pueden </w:t>
      </w:r>
      <w:r w:rsidRPr="00CA47CC">
        <w:rPr>
          <w:color w:val="000000"/>
          <w:shd w:val="clear" w:color="auto" w:fill="FFFFFF"/>
        </w:rPr>
        <w:lastRenderedPageBreak/>
        <w:t xml:space="preserve">desencadenar conflictos psicológicos internos y crisis emocionales, que varían en su manifestación y gravedad debido a las diferencias individuales en las capacidades de afrontamiento de cada joven (Castañeda, </w:t>
      </w:r>
      <w:proofErr w:type="spellStart"/>
      <w:r w:rsidRPr="00CA47CC">
        <w:rPr>
          <w:color w:val="000000"/>
          <w:shd w:val="clear" w:color="auto" w:fill="FFFFFF"/>
        </w:rPr>
        <w:t>Villani</w:t>
      </w:r>
      <w:proofErr w:type="spellEnd"/>
      <w:r w:rsidRPr="00CA47CC">
        <w:rPr>
          <w:color w:val="000000"/>
          <w:shd w:val="clear" w:color="auto" w:fill="FFFFFF"/>
        </w:rPr>
        <w:t>, &amp; Ruiz, 2017).</w:t>
      </w:r>
    </w:p>
    <w:p w14:paraId="07B50157" w14:textId="77777777" w:rsidR="009332CC" w:rsidRPr="00CA47CC" w:rsidRDefault="009332CC" w:rsidP="00CA47CC">
      <w:pPr>
        <w:pStyle w:val="NormalWeb"/>
        <w:spacing w:before="0" w:beforeAutospacing="0" w:after="0" w:afterAutospacing="0" w:line="360" w:lineRule="auto"/>
        <w:ind w:hanging="709"/>
        <w:jc w:val="both"/>
        <w:rPr>
          <w:color w:val="000000"/>
          <w:shd w:val="clear" w:color="auto" w:fill="FFFFFF"/>
        </w:rPr>
      </w:pPr>
      <w:r w:rsidRPr="00CA47CC">
        <w:rPr>
          <w:color w:val="000000"/>
          <w:shd w:val="clear" w:color="auto" w:fill="FFFFFF"/>
        </w:rPr>
        <w:t xml:space="preserve">Es importante mencionar que la investigación denominada la trata de personas en el contexto universitario, hecha en Colombia, concluye que los jóvenes universitarios  tienen  un conocimiento errado sobre el delito de la trata y tráfico de personas, como el pensar que solo se relaciona con tráfico de personas, prostitución, y en menor medida explotación, así mismo, los investigadores concluyen que, en la universidad hay un alto porcentaje de los estudiantes de derecho que posee conocimiento sobre la existencia de una ley en materia de trata de personas. Este aspecto es de gran importancia pues, uno de los grandes problemas para combatir este delito en el país es la falta de conocimiento de los operadores judiciales sobre el tema (Anaya P, Reyes M, 2012). Cameron y Newman, citado por Sanabria Díaz, (2019), describen </w:t>
      </w:r>
      <w:r w:rsidR="00A529A5" w:rsidRPr="00CA47CC">
        <w:rPr>
          <w:color w:val="000000"/>
          <w:shd w:val="clear" w:color="auto" w:fill="FFFFFF"/>
        </w:rPr>
        <w:t>que,</w:t>
      </w:r>
      <w:r w:rsidRPr="00CA47CC">
        <w:rPr>
          <w:color w:val="000000"/>
          <w:shd w:val="clear" w:color="auto" w:fill="FFFFFF"/>
        </w:rPr>
        <w:t xml:space="preserve"> a los jóvenes, las oportunidades de conseguir mejores recursos y optimizar sus condiciones en otros países, los motiva a migrar, ya que ven la migración como una oportunidad de mejorar su condición económica. Pero, esto a su vez conlleva un mayor riesgo de convertirse en víctimas de trata de personas. Según la Organización de las Naciones Unidas (2020), tanto leyes como normas han sido insuficientes para evitar que los jóvenes no sean engañados. Por ejemplo, con la plataforma de internet, los traficantes o acosadores usan las redes sociales y las aplicaciones para llegar a las víctimas y luego las reclutan para explotarlas. Y algo que es muy común en los jóvenes de ahora es que quieren sentirse adultos e independientes y cometen un grave error dado que no perciben los peligros sociales y delictivos, por ende, terminan convirtiéndose en una víctima más.</w:t>
      </w:r>
    </w:p>
    <w:p w14:paraId="46012B51" w14:textId="77777777" w:rsidR="009332CC" w:rsidRPr="00CA47CC" w:rsidRDefault="009332CC" w:rsidP="00CA47CC">
      <w:pPr>
        <w:pStyle w:val="NormalWeb"/>
        <w:spacing w:before="0" w:beforeAutospacing="0" w:after="0" w:afterAutospacing="0" w:line="360" w:lineRule="auto"/>
        <w:ind w:hanging="709"/>
        <w:jc w:val="both"/>
        <w:rPr>
          <w:color w:val="000000"/>
          <w:shd w:val="clear" w:color="auto" w:fill="FFFFFF"/>
        </w:rPr>
      </w:pPr>
      <w:r w:rsidRPr="00CA47CC">
        <w:rPr>
          <w:color w:val="000000"/>
          <w:shd w:val="clear" w:color="auto" w:fill="FFFFFF"/>
        </w:rPr>
        <w:t>Por otro lado, el delito de trata de personas genera ganancias superiores a 32 mil millones de dólares en todo el mundo, por lo que, es difícil su erradicación</w:t>
      </w:r>
      <w:r w:rsidR="0050114F" w:rsidRPr="00CA47CC">
        <w:rPr>
          <w:color w:val="000000"/>
          <w:shd w:val="clear" w:color="auto" w:fill="FFFFFF"/>
        </w:rPr>
        <w:t>. Este consiste en engañar a los niños, niñas y jóvenes con falsas promesas de empleo y luego son forzados a prostituirse. (</w:t>
      </w:r>
      <w:proofErr w:type="spellStart"/>
      <w:r w:rsidR="0050114F" w:rsidRPr="00CA47CC">
        <w:rPr>
          <w:color w:val="000000"/>
          <w:shd w:val="clear" w:color="auto" w:fill="FFFFFF"/>
        </w:rPr>
        <w:t>Kahwagi</w:t>
      </w:r>
      <w:proofErr w:type="spellEnd"/>
      <w:r w:rsidR="0050114F" w:rsidRPr="00CA47CC">
        <w:rPr>
          <w:color w:val="000000"/>
          <w:shd w:val="clear" w:color="auto" w:fill="FFFFFF"/>
        </w:rPr>
        <w:t xml:space="preserve">  J, </w:t>
      </w:r>
      <w:proofErr w:type="spellStart"/>
      <w:r w:rsidR="0050114F" w:rsidRPr="00CA47CC">
        <w:rPr>
          <w:color w:val="000000"/>
          <w:shd w:val="clear" w:color="auto" w:fill="FFFFFF"/>
        </w:rPr>
        <w:t>s.f</w:t>
      </w:r>
      <w:proofErr w:type="spellEnd"/>
      <w:r w:rsidR="0050114F" w:rsidRPr="00CA47CC">
        <w:rPr>
          <w:color w:val="000000"/>
          <w:shd w:val="clear" w:color="auto" w:fill="FFFFFF"/>
        </w:rPr>
        <w:t>). Todo lo anterior, con la finalidad de explotarlos, mediante las siguientes finalidades: matrimonio servil, el cual, es la explotación laboral y/o sexual de un miembro de la pareja; la esclavitud, que la condición de una persona sobre la cual otra ejerce dominio al considerarla su propiedad.</w:t>
      </w:r>
    </w:p>
    <w:p w14:paraId="35E78B8F" w14:textId="77777777" w:rsidR="0050114F" w:rsidRPr="00CA47CC" w:rsidRDefault="0050114F" w:rsidP="00CA47CC">
      <w:pPr>
        <w:pStyle w:val="NormalWeb"/>
        <w:spacing w:before="0" w:beforeAutospacing="0" w:after="0" w:afterAutospacing="0" w:line="360" w:lineRule="auto"/>
        <w:ind w:hanging="709"/>
        <w:jc w:val="both"/>
        <w:rPr>
          <w:color w:val="000000"/>
          <w:shd w:val="clear" w:color="auto" w:fill="FFFFFF"/>
        </w:rPr>
      </w:pPr>
    </w:p>
    <w:p w14:paraId="0EE1AB38" w14:textId="77777777" w:rsidR="00D53934" w:rsidRPr="00CA47CC" w:rsidRDefault="00287B8C" w:rsidP="00CA47CC">
      <w:pPr>
        <w:pStyle w:val="NormalWeb"/>
        <w:spacing w:before="0" w:beforeAutospacing="0" w:after="0" w:afterAutospacing="0" w:line="360" w:lineRule="auto"/>
        <w:ind w:hanging="709"/>
        <w:jc w:val="both"/>
        <w:rPr>
          <w:color w:val="000000"/>
          <w:shd w:val="clear" w:color="auto" w:fill="FFFFFF"/>
        </w:rPr>
      </w:pPr>
      <w:r w:rsidRPr="00CA47CC">
        <w:rPr>
          <w:color w:val="000000"/>
          <w:shd w:val="clear" w:color="auto" w:fill="FFFFFF"/>
        </w:rPr>
        <w:lastRenderedPageBreak/>
        <w:t>¿Cuáles son los fact</w:t>
      </w:r>
      <w:r w:rsidR="0050114F" w:rsidRPr="00CA47CC">
        <w:rPr>
          <w:color w:val="000000"/>
          <w:shd w:val="clear" w:color="auto" w:fill="FFFFFF"/>
        </w:rPr>
        <w:t>o</w:t>
      </w:r>
      <w:r w:rsidRPr="00CA47CC">
        <w:rPr>
          <w:color w:val="000000"/>
          <w:shd w:val="clear" w:color="auto" w:fill="FFFFFF"/>
        </w:rPr>
        <w:t>res de vulnerabilidad en ser víctimas de trata de personas en los jóvenes de la Universidad Cooperativa de Colombia, Campus Bucaramanga y la Universidad Autónoma de Baja California de México?</w:t>
      </w:r>
    </w:p>
    <w:p w14:paraId="027234A7" w14:textId="77777777" w:rsidR="00287B8C" w:rsidRPr="00CA47CC" w:rsidRDefault="00287B8C" w:rsidP="00CA47CC">
      <w:pPr>
        <w:pStyle w:val="NormalWeb"/>
        <w:spacing w:before="0" w:beforeAutospacing="0" w:after="0" w:afterAutospacing="0" w:line="360" w:lineRule="auto"/>
        <w:ind w:hanging="709"/>
        <w:jc w:val="both"/>
        <w:rPr>
          <w:b/>
        </w:rPr>
      </w:pPr>
      <w:r w:rsidRPr="00CA47CC">
        <w:rPr>
          <w:b/>
        </w:rPr>
        <w:t xml:space="preserve">METODOLOGIA </w:t>
      </w:r>
    </w:p>
    <w:p w14:paraId="725A8BB5" w14:textId="77777777" w:rsidR="00287B8C" w:rsidRPr="00CA47CC" w:rsidRDefault="00287B8C" w:rsidP="00CA47CC">
      <w:pPr>
        <w:spacing w:after="0" w:line="360" w:lineRule="auto"/>
        <w:ind w:hanging="709"/>
        <w:jc w:val="both"/>
        <w:rPr>
          <w:rFonts w:ascii="Times New Roman" w:hAnsi="Times New Roman" w:cs="Times New Roman"/>
          <w:color w:val="000000"/>
          <w:sz w:val="24"/>
          <w:szCs w:val="24"/>
          <w:shd w:val="clear" w:color="auto" w:fill="FFFFFF"/>
        </w:rPr>
      </w:pPr>
      <w:r w:rsidRPr="00CA47CC">
        <w:rPr>
          <w:rFonts w:ascii="Times New Roman" w:hAnsi="Times New Roman" w:cs="Times New Roman"/>
          <w:color w:val="000000"/>
          <w:sz w:val="24"/>
          <w:szCs w:val="24"/>
          <w:shd w:val="clear" w:color="auto" w:fill="FFFFFF"/>
        </w:rPr>
        <w:t xml:space="preserve">Esta investigación se llevó a cabo en colaboración con la Universidad Cooperativa de Colombia y la Universidad Autónoma de Baja California, con la participación y apoyo de estudiantes de ambas instituciones. Esta investigación tuvo como objetivo </w:t>
      </w:r>
      <w:r w:rsidR="007B334C" w:rsidRPr="00CA47CC">
        <w:rPr>
          <w:rFonts w:ascii="Times New Roman" w:hAnsi="Times New Roman" w:cs="Times New Roman"/>
          <w:color w:val="000000"/>
          <w:sz w:val="24"/>
          <w:szCs w:val="24"/>
          <w:shd w:val="clear" w:color="auto" w:fill="FFFFFF"/>
        </w:rPr>
        <w:t xml:space="preserve">conocer, </w:t>
      </w:r>
      <w:r w:rsidRPr="00CA47CC">
        <w:rPr>
          <w:rFonts w:ascii="Times New Roman" w:hAnsi="Times New Roman" w:cs="Times New Roman"/>
          <w:color w:val="000000"/>
          <w:sz w:val="24"/>
          <w:szCs w:val="24"/>
          <w:shd w:val="clear" w:color="auto" w:fill="FFFFFF"/>
        </w:rPr>
        <w:t>identificar</w:t>
      </w:r>
      <w:r w:rsidR="007B334C" w:rsidRPr="00CA47CC">
        <w:rPr>
          <w:rFonts w:ascii="Times New Roman" w:hAnsi="Times New Roman" w:cs="Times New Roman"/>
          <w:color w:val="000000"/>
          <w:sz w:val="24"/>
          <w:szCs w:val="24"/>
          <w:shd w:val="clear" w:color="auto" w:fill="FFFFFF"/>
        </w:rPr>
        <w:t xml:space="preserve"> y describir</w:t>
      </w:r>
      <w:r w:rsidRPr="00CA47CC">
        <w:rPr>
          <w:rFonts w:ascii="Times New Roman" w:hAnsi="Times New Roman" w:cs="Times New Roman"/>
          <w:color w:val="000000"/>
          <w:sz w:val="24"/>
          <w:szCs w:val="24"/>
          <w:shd w:val="clear" w:color="auto" w:fill="FFFFFF"/>
        </w:rPr>
        <w:t xml:space="preserve"> </w:t>
      </w:r>
      <w:r w:rsidR="007B334C" w:rsidRPr="00CA47CC">
        <w:rPr>
          <w:rFonts w:ascii="Times New Roman" w:hAnsi="Times New Roman" w:cs="Times New Roman"/>
          <w:color w:val="000000"/>
          <w:sz w:val="24"/>
          <w:szCs w:val="24"/>
          <w:shd w:val="clear" w:color="auto" w:fill="FFFFFF"/>
        </w:rPr>
        <w:t>factores de vulnerabilidad a ser víctima de trata de personas que predominan en los jóvenes universitarios de la universidad cooperativa de Colombia en Colombia y universidad de baja California en México</w:t>
      </w:r>
      <w:r w:rsidR="00D231B8" w:rsidRPr="00CA47CC">
        <w:rPr>
          <w:rFonts w:ascii="Times New Roman" w:hAnsi="Times New Roman" w:cs="Times New Roman"/>
          <w:color w:val="000000"/>
          <w:sz w:val="24"/>
          <w:szCs w:val="24"/>
          <w:shd w:val="clear" w:color="auto" w:fill="FFFFFF"/>
        </w:rPr>
        <w:t>.</w:t>
      </w:r>
    </w:p>
    <w:p w14:paraId="16AEA2EF" w14:textId="77777777" w:rsidR="00D231B8" w:rsidRPr="00CA47CC" w:rsidRDefault="00287B8C" w:rsidP="00CA47CC">
      <w:pPr>
        <w:spacing w:after="0" w:line="360" w:lineRule="auto"/>
        <w:ind w:hanging="709"/>
        <w:jc w:val="both"/>
        <w:rPr>
          <w:rFonts w:ascii="Times New Roman" w:hAnsi="Times New Roman" w:cs="Times New Roman"/>
          <w:sz w:val="24"/>
          <w:szCs w:val="24"/>
        </w:rPr>
      </w:pPr>
      <w:r w:rsidRPr="00CA47CC">
        <w:rPr>
          <w:rFonts w:ascii="Times New Roman" w:hAnsi="Times New Roman" w:cs="Times New Roman"/>
          <w:color w:val="000000"/>
          <w:sz w:val="24"/>
          <w:szCs w:val="24"/>
          <w:shd w:val="clear" w:color="auto" w:fill="FFFFFF"/>
        </w:rPr>
        <w:t>El estudio es de enfoque cuantitativo, diseño no</w:t>
      </w:r>
      <w:r w:rsidR="007B334C" w:rsidRPr="00CA47CC">
        <w:rPr>
          <w:rFonts w:ascii="Times New Roman" w:hAnsi="Times New Roman" w:cs="Times New Roman"/>
          <w:color w:val="000000"/>
          <w:sz w:val="24"/>
          <w:szCs w:val="24"/>
          <w:shd w:val="clear" w:color="auto" w:fill="FFFFFF"/>
        </w:rPr>
        <w:t xml:space="preserve"> experimental</w:t>
      </w:r>
      <w:r w:rsidRPr="00CA47CC">
        <w:rPr>
          <w:rFonts w:ascii="Times New Roman" w:hAnsi="Times New Roman" w:cs="Times New Roman"/>
          <w:color w:val="000000"/>
          <w:sz w:val="24"/>
          <w:szCs w:val="24"/>
          <w:shd w:val="clear" w:color="auto" w:fill="FFFFFF"/>
        </w:rPr>
        <w:t>, tipo transversal y alcance exploratorio descriptivo. La muestra estuvo compuesta por 29 jóvenes, de los cuales 16 residen en Colombia y 13 en México, con una representación de diferentes sexos y edades que oscila</w:t>
      </w:r>
      <w:r w:rsidR="00D53934" w:rsidRPr="00CA47CC">
        <w:rPr>
          <w:rFonts w:ascii="Times New Roman" w:hAnsi="Times New Roman" w:cs="Times New Roman"/>
          <w:color w:val="000000"/>
          <w:sz w:val="24"/>
          <w:szCs w:val="24"/>
          <w:shd w:val="clear" w:color="auto" w:fill="FFFFFF"/>
        </w:rPr>
        <w:t xml:space="preserve">ron entre 20 a 26 años de edad. </w:t>
      </w:r>
      <w:r w:rsidRPr="00CA47CC">
        <w:rPr>
          <w:rFonts w:ascii="Times New Roman" w:hAnsi="Times New Roman" w:cs="Times New Roman"/>
          <w:color w:val="000000"/>
          <w:sz w:val="24"/>
          <w:szCs w:val="24"/>
          <w:shd w:val="clear" w:color="auto" w:fill="FFFFFF"/>
        </w:rPr>
        <w:t xml:space="preserve">Para la recolección de datos se hizo uso del "Instrumento de evaluación de la vulnerabilidad en estudiantes de pregrado frente a la trata de personas" (Sanabria, 2019), el cual fue administrado mediante Google </w:t>
      </w:r>
      <w:proofErr w:type="spellStart"/>
      <w:r w:rsidRPr="00CA47CC">
        <w:rPr>
          <w:rFonts w:ascii="Times New Roman" w:hAnsi="Times New Roman" w:cs="Times New Roman"/>
          <w:color w:val="000000"/>
          <w:sz w:val="24"/>
          <w:szCs w:val="24"/>
          <w:shd w:val="clear" w:color="auto" w:fill="FFFFFF"/>
        </w:rPr>
        <w:t>Forms</w:t>
      </w:r>
      <w:proofErr w:type="spellEnd"/>
      <w:r w:rsidRPr="00CA47CC">
        <w:rPr>
          <w:rFonts w:ascii="Times New Roman" w:hAnsi="Times New Roman" w:cs="Times New Roman"/>
          <w:color w:val="000000"/>
          <w:sz w:val="24"/>
          <w:szCs w:val="24"/>
          <w:shd w:val="clear" w:color="auto" w:fill="FFFFFF"/>
        </w:rPr>
        <w:t>.</w:t>
      </w:r>
      <w:r w:rsidR="00D231B8" w:rsidRPr="00CA47CC">
        <w:rPr>
          <w:rFonts w:ascii="Times New Roman" w:hAnsi="Times New Roman" w:cs="Times New Roman"/>
          <w:sz w:val="24"/>
          <w:szCs w:val="24"/>
        </w:rPr>
        <w:t xml:space="preserve"> </w:t>
      </w:r>
    </w:p>
    <w:p w14:paraId="44AD5EE6" w14:textId="77777777" w:rsidR="005F17AE" w:rsidRPr="00CA47CC" w:rsidRDefault="00D231B8" w:rsidP="00CA47CC">
      <w:pPr>
        <w:spacing w:after="0" w:line="360" w:lineRule="auto"/>
        <w:ind w:hanging="709"/>
        <w:jc w:val="both"/>
        <w:rPr>
          <w:rFonts w:ascii="Times New Roman" w:hAnsi="Times New Roman" w:cs="Times New Roman"/>
          <w:color w:val="000000"/>
          <w:sz w:val="24"/>
          <w:szCs w:val="24"/>
          <w:shd w:val="clear" w:color="auto" w:fill="FFFFFF"/>
        </w:rPr>
      </w:pPr>
      <w:r w:rsidRPr="00CA47CC">
        <w:rPr>
          <w:rFonts w:ascii="Times New Roman" w:hAnsi="Times New Roman" w:cs="Times New Roman"/>
          <w:color w:val="000000"/>
          <w:sz w:val="24"/>
          <w:szCs w:val="24"/>
          <w:shd w:val="clear" w:color="auto" w:fill="FFFFFF"/>
        </w:rPr>
        <w:t>Como criterios de inclusión se tuvo en cuenta la edad entre los 18 y 26 años, ser de nacionalidad Colombiana y Mexicana, ser estudiantes de la universidad cooperativa de Colombia y la Universidad de Baja California, tener voluntariedad para participar y no tener alguna condición física o mental que impida su participación, por otro lado los criterios de exclusión ser menor de 18 años y mayor de 26 años, no ser de nacionalidad Colombiana y Mexicana, no ser estudiantes de la universidad cooperativa de Colombia y la Universidad de Baja California, no tener voluntariedad para participar y tener alguna condición física o mental que impida su participación.</w:t>
      </w:r>
    </w:p>
    <w:p w14:paraId="4A1E809C" w14:textId="77777777" w:rsidR="00D53934" w:rsidRPr="00CA47CC" w:rsidRDefault="00287B8C" w:rsidP="00CA47CC">
      <w:pPr>
        <w:spacing w:after="0" w:line="360" w:lineRule="auto"/>
        <w:ind w:hanging="709"/>
        <w:jc w:val="both"/>
        <w:rPr>
          <w:rFonts w:ascii="Times New Roman" w:hAnsi="Times New Roman" w:cs="Times New Roman"/>
          <w:b/>
          <w:sz w:val="24"/>
          <w:szCs w:val="24"/>
        </w:rPr>
      </w:pPr>
      <w:r w:rsidRPr="00CA47CC">
        <w:rPr>
          <w:rFonts w:ascii="Times New Roman" w:hAnsi="Times New Roman" w:cs="Times New Roman"/>
          <w:b/>
          <w:sz w:val="24"/>
          <w:szCs w:val="24"/>
        </w:rPr>
        <w:t xml:space="preserve">CONCLUSIONES </w:t>
      </w:r>
    </w:p>
    <w:p w14:paraId="0F38BF76" w14:textId="77777777" w:rsidR="007B334C" w:rsidRPr="00CA47CC" w:rsidRDefault="007B334C"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 xml:space="preserve">Los resultados muestran que las mujeres son más vulnerables a ser víctimas de trata y tráfico de personas. Se observa que los jóvenes son una población </w:t>
      </w:r>
      <w:r w:rsidR="00D231B8" w:rsidRPr="00CA47CC">
        <w:rPr>
          <w:color w:val="000000"/>
          <w:shd w:val="clear" w:color="auto" w:fill="FFFFFF"/>
          <w:lang w:val="es-CO" w:eastAsia="es-CO"/>
        </w:rPr>
        <w:t>vulnerable, lo</w:t>
      </w:r>
      <w:r w:rsidRPr="00CA47CC">
        <w:rPr>
          <w:color w:val="000000"/>
          <w:shd w:val="clear" w:color="auto" w:fill="FFFFFF"/>
          <w:lang w:val="es-CO" w:eastAsia="es-CO"/>
        </w:rPr>
        <w:t xml:space="preserve"> menciona, el Instituto nacional de Salud Mental, el cerebro termina de desarrollarse y de madurar entre los 25 y los 30 años, ya que, la corteza prefrontal es una de las últimas en desarrollarse, siendo esta área la encargada de habilidades como planificación, establecer prioridades y toma de decisiones, </w:t>
      </w:r>
      <w:r w:rsidRPr="00CA47CC">
        <w:rPr>
          <w:color w:val="000000"/>
          <w:shd w:val="clear" w:color="auto" w:fill="FFFFFF"/>
          <w:lang w:val="es-CO" w:eastAsia="es-CO"/>
        </w:rPr>
        <w:lastRenderedPageBreak/>
        <w:t xml:space="preserve">por ende, se pueden apresurar tomando una errada decisión, sin intención de ser una víctima de este delito. (Instituto nacional de salud mental, </w:t>
      </w:r>
      <w:proofErr w:type="spellStart"/>
      <w:r w:rsidRPr="00CA47CC">
        <w:rPr>
          <w:color w:val="000000"/>
          <w:shd w:val="clear" w:color="auto" w:fill="FFFFFF"/>
          <w:lang w:val="es-CO" w:eastAsia="es-CO"/>
        </w:rPr>
        <w:t>s.f</w:t>
      </w:r>
      <w:proofErr w:type="spellEnd"/>
      <w:r w:rsidRPr="00CA47CC">
        <w:rPr>
          <w:color w:val="000000"/>
          <w:shd w:val="clear" w:color="auto" w:fill="FFFFFF"/>
          <w:lang w:val="es-CO" w:eastAsia="es-CO"/>
        </w:rPr>
        <w:t xml:space="preserve">).  </w:t>
      </w:r>
    </w:p>
    <w:p w14:paraId="0F15BCBB" w14:textId="77777777" w:rsidR="007B334C" w:rsidRPr="00CA47CC" w:rsidRDefault="007B334C" w:rsidP="00CA47CC">
      <w:pPr>
        <w:spacing w:after="0" w:line="360" w:lineRule="auto"/>
        <w:ind w:hanging="709"/>
        <w:jc w:val="both"/>
        <w:rPr>
          <w:rFonts w:ascii="Times New Roman" w:eastAsia="Times New Roman" w:hAnsi="Times New Roman" w:cs="Times New Roman"/>
          <w:sz w:val="24"/>
          <w:szCs w:val="24"/>
          <w:lang w:val="es-CO" w:eastAsia="es-CO"/>
        </w:rPr>
      </w:pPr>
      <w:r w:rsidRPr="00CA47CC">
        <w:rPr>
          <w:rFonts w:ascii="Times New Roman" w:eastAsia="Times New Roman" w:hAnsi="Times New Roman" w:cs="Times New Roman"/>
          <w:color w:val="000000"/>
          <w:sz w:val="24"/>
          <w:szCs w:val="24"/>
          <w:lang w:val="es-CO" w:eastAsia="es-CO"/>
        </w:rPr>
        <w:t>A pesar de que en ambos países estudiados solo una persona menciona haber sido víctima directa de conflicto armado, el análisis revela una serie de factores, que vulneran considerablemente el bienestar de la población. Entre estos factores se destaca el endeudamiento económico, que afecta a una parte significativa de los encuestados y refleja dificultades para manejar y saldar deudas, lo cual contribuye a una mayor vulnerabilidad financiera. Además, la falta de oportunidades laborales formales, ya que una gran proporción de los participantes percibe que el mercado laboral no ofrece suficientes opciones estables y bien remuneradas, lo que limita sus perspectivas de desarrollo económico. La</w:t>
      </w:r>
      <w:r w:rsidRPr="00CA47CC">
        <w:rPr>
          <w:rFonts w:ascii="Times New Roman" w:eastAsia="Times New Roman" w:hAnsi="Times New Roman" w:cs="Times New Roman"/>
          <w:color w:val="000000"/>
          <w:sz w:val="24"/>
          <w:szCs w:val="24"/>
          <w:shd w:val="clear" w:color="auto" w:fill="FFFFFF"/>
          <w:lang w:val="es-CO" w:eastAsia="es-CO"/>
        </w:rPr>
        <w:t xml:space="preserve"> OMS, señala que a la pobreza entre los factores de vulnerabilidad que hacen que las personas sean más susceptibles a la trata; en este caso hallamos que el 55% de los participantes cuentan con empleo, el 59% poseen facilidad para pagar sus deudas y el 81% cuentan con todos los servicios (agua potable, luz eléctrica, Agua potable, Gas Natural, Telefonía fija, Telefonía móvil, Internet, hogar, Internet móvil) por lo que, el factor de pobreza que menciona la OMS, no es un factor presente en los jóvenes universitarios de la UCC Y UBCM; (</w:t>
      </w:r>
      <w:proofErr w:type="spellStart"/>
      <w:r w:rsidR="002C2D56" w:rsidRPr="00CA47CC">
        <w:rPr>
          <w:rFonts w:ascii="Times New Roman" w:eastAsia="Times New Roman" w:hAnsi="Times New Roman" w:cs="Times New Roman"/>
          <w:color w:val="000000"/>
          <w:sz w:val="24"/>
          <w:szCs w:val="24"/>
          <w:shd w:val="clear" w:color="auto" w:fill="FFFFFF"/>
          <w:lang w:val="es-CO" w:eastAsia="es-CO"/>
        </w:rPr>
        <w:t>shared</w:t>
      </w:r>
      <w:proofErr w:type="spellEnd"/>
      <w:r w:rsidR="002C2D56" w:rsidRPr="00CA47CC">
        <w:rPr>
          <w:rFonts w:ascii="Times New Roman" w:eastAsia="Times New Roman" w:hAnsi="Times New Roman" w:cs="Times New Roman"/>
          <w:color w:val="000000"/>
          <w:sz w:val="24"/>
          <w:szCs w:val="24"/>
          <w:shd w:val="clear" w:color="auto" w:fill="FFFFFF"/>
          <w:lang w:val="es-CO" w:eastAsia="es-CO"/>
        </w:rPr>
        <w:t xml:space="preserve"> </w:t>
      </w:r>
      <w:proofErr w:type="spellStart"/>
      <w:r w:rsidR="002C2D56" w:rsidRPr="00CA47CC">
        <w:rPr>
          <w:rFonts w:ascii="Times New Roman" w:eastAsia="Times New Roman" w:hAnsi="Times New Roman" w:cs="Times New Roman"/>
          <w:color w:val="000000"/>
          <w:sz w:val="24"/>
          <w:szCs w:val="24"/>
          <w:shd w:val="clear" w:color="auto" w:fill="FFFFFF"/>
          <w:lang w:val="es-CO" w:eastAsia="es-CO"/>
        </w:rPr>
        <w:t>international</w:t>
      </w:r>
      <w:proofErr w:type="spellEnd"/>
      <w:r w:rsidR="002C2D56" w:rsidRPr="00CA47CC">
        <w:rPr>
          <w:rFonts w:ascii="Times New Roman" w:eastAsia="Times New Roman" w:hAnsi="Times New Roman" w:cs="Times New Roman"/>
          <w:color w:val="000000"/>
          <w:sz w:val="24"/>
          <w:szCs w:val="24"/>
          <w:shd w:val="clear" w:color="auto" w:fill="FFFFFF"/>
          <w:lang w:val="es-CO" w:eastAsia="es-CO"/>
        </w:rPr>
        <w:t xml:space="preserve"> hope </w:t>
      </w:r>
      <w:proofErr w:type="spellStart"/>
      <w:r w:rsidR="002C2D56" w:rsidRPr="00CA47CC">
        <w:rPr>
          <w:rFonts w:ascii="Times New Roman" w:eastAsia="Times New Roman" w:hAnsi="Times New Roman" w:cs="Times New Roman"/>
          <w:color w:val="000000"/>
          <w:sz w:val="24"/>
          <w:szCs w:val="24"/>
          <w:shd w:val="clear" w:color="auto" w:fill="FFFFFF"/>
          <w:lang w:val="es-CO" w:eastAsia="es-CO"/>
        </w:rPr>
        <w:t>s.f</w:t>
      </w:r>
      <w:proofErr w:type="spellEnd"/>
      <w:r w:rsidR="002C2D56" w:rsidRPr="00CA47CC">
        <w:rPr>
          <w:rFonts w:ascii="Times New Roman" w:eastAsia="Times New Roman" w:hAnsi="Times New Roman" w:cs="Times New Roman"/>
          <w:color w:val="000000"/>
          <w:sz w:val="24"/>
          <w:szCs w:val="24"/>
          <w:shd w:val="clear" w:color="auto" w:fill="FFFFFF"/>
          <w:lang w:val="es-CO" w:eastAsia="es-CO"/>
        </w:rPr>
        <w:t xml:space="preserve">; como se citó en </w:t>
      </w:r>
      <w:r w:rsidRPr="00CA47CC">
        <w:rPr>
          <w:rFonts w:ascii="Times New Roman" w:eastAsia="Times New Roman" w:hAnsi="Times New Roman" w:cs="Times New Roman"/>
          <w:color w:val="000000"/>
          <w:sz w:val="24"/>
          <w:szCs w:val="24"/>
          <w:shd w:val="clear" w:color="auto" w:fill="FFFFFF"/>
          <w:lang w:val="es-CO" w:eastAsia="es-CO"/>
        </w:rPr>
        <w:t xml:space="preserve">OMS, </w:t>
      </w:r>
      <w:proofErr w:type="spellStart"/>
      <w:r w:rsidRPr="00CA47CC">
        <w:rPr>
          <w:rFonts w:ascii="Times New Roman" w:eastAsia="Times New Roman" w:hAnsi="Times New Roman" w:cs="Times New Roman"/>
          <w:color w:val="000000"/>
          <w:sz w:val="24"/>
          <w:szCs w:val="24"/>
          <w:shd w:val="clear" w:color="auto" w:fill="FFFFFF"/>
          <w:lang w:val="es-CO" w:eastAsia="es-CO"/>
        </w:rPr>
        <w:t>s.f</w:t>
      </w:r>
      <w:proofErr w:type="spellEnd"/>
      <w:r w:rsidRPr="00CA47CC">
        <w:rPr>
          <w:rFonts w:ascii="Times New Roman" w:eastAsia="Times New Roman" w:hAnsi="Times New Roman" w:cs="Times New Roman"/>
          <w:color w:val="000000"/>
          <w:sz w:val="24"/>
          <w:szCs w:val="24"/>
          <w:shd w:val="clear" w:color="auto" w:fill="FFFFFF"/>
          <w:lang w:val="es-CO" w:eastAsia="es-CO"/>
        </w:rPr>
        <w:t>)</w:t>
      </w:r>
    </w:p>
    <w:p w14:paraId="4FF60183" w14:textId="77777777" w:rsidR="002C2D56" w:rsidRPr="00CA47CC" w:rsidRDefault="007B334C"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lang w:val="es-CO" w:eastAsia="es-CO"/>
        </w:rPr>
        <w:t>La migración también emerge como una salida frecuente para aquellos que buscan mejores condiciones de vida, sugiriendo que muchos ven en el traslado a otros países una posible solución a sus problemas económicos. El 48,30% de la muestra considero que sus condiciones de vida tienen margen para mejorar significativamente.</w:t>
      </w:r>
      <w:r w:rsidRPr="00CA47CC">
        <w:rPr>
          <w:color w:val="000000"/>
          <w:shd w:val="clear" w:color="auto" w:fill="FFFFFF"/>
          <w:lang w:val="es-CO" w:eastAsia="es-CO"/>
        </w:rPr>
        <w:t xml:space="preserve"> </w:t>
      </w:r>
      <w:r w:rsidRPr="00CA47CC">
        <w:rPr>
          <w:color w:val="000000"/>
          <w:lang w:val="es-CO" w:eastAsia="es-CO"/>
        </w:rPr>
        <w:t xml:space="preserve">Cabe resaltar que </w:t>
      </w:r>
      <w:proofErr w:type="spellStart"/>
      <w:r w:rsidRPr="00CA47CC">
        <w:rPr>
          <w:color w:val="000000"/>
          <w:lang w:val="es-CO" w:eastAsia="es-CO"/>
        </w:rPr>
        <w:t>Fernández</w:t>
      </w:r>
      <w:proofErr w:type="spellEnd"/>
      <w:r w:rsidRPr="00CA47CC">
        <w:rPr>
          <w:color w:val="000000"/>
          <w:lang w:val="es-CO" w:eastAsia="es-CO"/>
        </w:rPr>
        <w:t xml:space="preserve"> Castro sostiene que, el paso de la juventud está marcado por conseguir la </w:t>
      </w:r>
      <w:r w:rsidR="009332CC" w:rsidRPr="00CA47CC">
        <w:rPr>
          <w:color w:val="000000"/>
          <w:lang w:val="es-CO" w:eastAsia="es-CO"/>
        </w:rPr>
        <w:t>autonomía</w:t>
      </w:r>
      <w:r w:rsidRPr="00CA47CC">
        <w:rPr>
          <w:color w:val="000000"/>
          <w:lang w:val="es-CO" w:eastAsia="es-CO"/>
        </w:rPr>
        <w:t xml:space="preserve"> e independencia </w:t>
      </w:r>
      <w:r w:rsidR="009332CC" w:rsidRPr="00CA47CC">
        <w:rPr>
          <w:color w:val="000000"/>
          <w:lang w:val="es-CO" w:eastAsia="es-CO"/>
        </w:rPr>
        <w:t>económica</w:t>
      </w:r>
      <w:r w:rsidRPr="00CA47CC">
        <w:rPr>
          <w:color w:val="000000"/>
          <w:lang w:val="es-CO" w:eastAsia="es-CO"/>
        </w:rPr>
        <w:t xml:space="preserve">. Por ende, lograr tener y mantener esta </w:t>
      </w:r>
      <w:r w:rsidRPr="00CA47CC">
        <w:rPr>
          <w:color w:val="000000"/>
          <w:shd w:val="clear" w:color="auto" w:fill="FFFFFF"/>
          <w:lang w:val="es-CO" w:eastAsia="es-CO"/>
        </w:rPr>
        <w:t>independencia, hace que los jóvenes mantengan y reafirmen su autoestima, factor que la OMS (</w:t>
      </w:r>
      <w:proofErr w:type="spellStart"/>
      <w:r w:rsidRPr="00CA47CC">
        <w:rPr>
          <w:color w:val="000000"/>
          <w:shd w:val="clear" w:color="auto" w:fill="FFFFFF"/>
          <w:lang w:val="es-CO" w:eastAsia="es-CO"/>
        </w:rPr>
        <w:t>s.f</w:t>
      </w:r>
      <w:proofErr w:type="spellEnd"/>
      <w:r w:rsidRPr="00CA47CC">
        <w:rPr>
          <w:color w:val="000000"/>
          <w:shd w:val="clear" w:color="auto" w:fill="FFFFFF"/>
          <w:lang w:val="es-CO" w:eastAsia="es-CO"/>
        </w:rPr>
        <w:t>) señala como predisponente para ser una posible víctima. En este caso nos damos cuenta de que los jóvenes perciben sus condiciones de vida como algo que puede mejorar significativamente, a raíz, de que, como vimos en el párrafo anterior, poseen facilidad para pagar sus deudas, cuentan con oportunidades laborales, así como, tener un empleo y servicios. Todo lo anterior, como menciona Castro, hace que los jóvenes tengan cierta autonomía e independencia económica, por ende, mantienen su autoestima y se hacen menos vulnerables</w:t>
      </w:r>
      <w:r w:rsidR="00E37501" w:rsidRPr="00CA47CC">
        <w:rPr>
          <w:color w:val="000000"/>
          <w:shd w:val="clear" w:color="auto" w:fill="FFFFFF"/>
          <w:lang w:val="es-CO" w:eastAsia="es-CO"/>
        </w:rPr>
        <w:t>.</w:t>
      </w:r>
      <w:r w:rsidR="002C2D56" w:rsidRPr="00CA47CC">
        <w:rPr>
          <w:color w:val="000000"/>
          <w:shd w:val="clear" w:color="auto" w:fill="FFFFFF"/>
          <w:lang w:val="es-CO" w:eastAsia="es-CO"/>
        </w:rPr>
        <w:t xml:space="preserve"> (</w:t>
      </w:r>
      <w:proofErr w:type="spellStart"/>
      <w:r w:rsidR="002C2D56" w:rsidRPr="00CA47CC">
        <w:rPr>
          <w:color w:val="000000"/>
          <w:shd w:val="clear" w:color="auto" w:fill="FFFFFF"/>
          <w:lang w:val="es-CO" w:eastAsia="es-CO"/>
        </w:rPr>
        <w:t>shared</w:t>
      </w:r>
      <w:proofErr w:type="spellEnd"/>
      <w:r w:rsidR="002C2D56" w:rsidRPr="00CA47CC">
        <w:rPr>
          <w:color w:val="000000"/>
          <w:shd w:val="clear" w:color="auto" w:fill="FFFFFF"/>
          <w:lang w:val="es-CO" w:eastAsia="es-CO"/>
        </w:rPr>
        <w:t xml:space="preserve"> </w:t>
      </w:r>
      <w:proofErr w:type="spellStart"/>
      <w:r w:rsidR="002C2D56" w:rsidRPr="00CA47CC">
        <w:rPr>
          <w:color w:val="000000"/>
          <w:shd w:val="clear" w:color="auto" w:fill="FFFFFF"/>
          <w:lang w:val="es-CO" w:eastAsia="es-CO"/>
        </w:rPr>
        <w:t>international</w:t>
      </w:r>
      <w:proofErr w:type="spellEnd"/>
      <w:r w:rsidR="002C2D56" w:rsidRPr="00CA47CC">
        <w:rPr>
          <w:color w:val="000000"/>
          <w:shd w:val="clear" w:color="auto" w:fill="FFFFFF"/>
          <w:lang w:val="es-CO" w:eastAsia="es-CO"/>
        </w:rPr>
        <w:t xml:space="preserve"> hope </w:t>
      </w:r>
      <w:proofErr w:type="spellStart"/>
      <w:r w:rsidR="002C2D56" w:rsidRPr="00CA47CC">
        <w:rPr>
          <w:color w:val="000000"/>
          <w:shd w:val="clear" w:color="auto" w:fill="FFFFFF"/>
          <w:lang w:val="es-CO" w:eastAsia="es-CO"/>
        </w:rPr>
        <w:t>s.f</w:t>
      </w:r>
      <w:proofErr w:type="spellEnd"/>
      <w:r w:rsidR="002C2D56" w:rsidRPr="00CA47CC">
        <w:rPr>
          <w:color w:val="000000"/>
          <w:shd w:val="clear" w:color="auto" w:fill="FFFFFF"/>
          <w:lang w:val="es-CO" w:eastAsia="es-CO"/>
        </w:rPr>
        <w:t xml:space="preserve">; como se citó en OMS </w:t>
      </w:r>
      <w:proofErr w:type="spellStart"/>
      <w:r w:rsidR="002C2D56" w:rsidRPr="00CA47CC">
        <w:rPr>
          <w:color w:val="000000"/>
          <w:shd w:val="clear" w:color="auto" w:fill="FFFFFF"/>
          <w:lang w:val="es-CO" w:eastAsia="es-CO"/>
        </w:rPr>
        <w:t>s.f</w:t>
      </w:r>
      <w:proofErr w:type="spellEnd"/>
      <w:r w:rsidR="002C2D56" w:rsidRPr="00CA47CC">
        <w:rPr>
          <w:color w:val="000000"/>
          <w:shd w:val="clear" w:color="auto" w:fill="FFFFFF"/>
          <w:lang w:val="es-CO" w:eastAsia="es-CO"/>
        </w:rPr>
        <w:t xml:space="preserve">). </w:t>
      </w:r>
    </w:p>
    <w:p w14:paraId="2BA4E58B" w14:textId="77777777" w:rsidR="007B334C" w:rsidRPr="00CA47CC" w:rsidRDefault="002C2D56" w:rsidP="00CA47CC">
      <w:pPr>
        <w:pStyle w:val="NormalWeb"/>
        <w:spacing w:before="0" w:beforeAutospacing="0" w:after="0" w:afterAutospacing="0" w:line="360" w:lineRule="auto"/>
        <w:ind w:hanging="709"/>
        <w:jc w:val="both"/>
      </w:pPr>
      <w:r w:rsidRPr="00CA47CC">
        <w:rPr>
          <w:color w:val="000000"/>
          <w:shd w:val="clear" w:color="auto" w:fill="FFFFFF"/>
          <w:lang w:val="es-CO" w:eastAsia="es-CO"/>
        </w:rPr>
        <w:lastRenderedPageBreak/>
        <w:t xml:space="preserve">Cabe mencionar que </w:t>
      </w:r>
      <w:r w:rsidRPr="00CA47CC">
        <w:rPr>
          <w:color w:val="000000"/>
        </w:rPr>
        <w:t>en Colombia se da el desplazamiento y matrimonio servil y en México la amenaza y explotación sexual. Es importante mencionar que en Colombia prevalece el desplazamiento, a diferencia de México, que no hay una finalidad prevaleciente, pues, la explotación sexual y como medio de captar la amenaza, estos dos factores se dan de igual medida. </w:t>
      </w:r>
    </w:p>
    <w:p w14:paraId="7006CF00" w14:textId="77777777" w:rsidR="00E37501" w:rsidRPr="00CA47CC" w:rsidRDefault="00E37501"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 xml:space="preserve">La investigación titulada </w:t>
      </w:r>
      <w:r w:rsidR="00A529A5" w:rsidRPr="00CA47CC">
        <w:rPr>
          <w:i/>
          <w:color w:val="000000"/>
          <w:shd w:val="clear" w:color="auto" w:fill="FFFFFF"/>
          <w:lang w:val="es-CO" w:eastAsia="es-CO"/>
        </w:rPr>
        <w:t>“</w:t>
      </w:r>
      <w:r w:rsidRPr="00CA47CC">
        <w:rPr>
          <w:i/>
          <w:color w:val="000000"/>
          <w:shd w:val="clear" w:color="auto" w:fill="FFFFFF"/>
          <w:lang w:val="es-CO" w:eastAsia="es-CO"/>
        </w:rPr>
        <w:t>La trata de personas en el contexto universitario</w:t>
      </w:r>
      <w:r w:rsidR="00A529A5" w:rsidRPr="00CA47CC">
        <w:rPr>
          <w:i/>
          <w:color w:val="000000"/>
          <w:shd w:val="clear" w:color="auto" w:fill="FFFFFF"/>
          <w:lang w:val="es-CO" w:eastAsia="es-CO"/>
        </w:rPr>
        <w:t>”</w:t>
      </w:r>
      <w:r w:rsidRPr="00CA47CC">
        <w:rPr>
          <w:color w:val="000000"/>
          <w:shd w:val="clear" w:color="auto" w:fill="FFFFFF"/>
          <w:lang w:val="es-CO" w:eastAsia="es-CO"/>
        </w:rPr>
        <w:t xml:space="preserve"> realizada en Colombia concluye que los jóvenes universitarios tienen un entendimiento erróneo sobre el delito de trata y tráfico de personas, asociándolo predominantemente con tráfico de personas, prostitución y, en menor medida, con explotación. En contraste, la presente investigación evidencia que los jóvenes universitarios en México y Colombia poseen un conocimiento adecuado sobre este delito, incluyendo sus modalidades, términos e historia. Por otro lado, la investigación titulada Percepción pública de la trata de personas: lecciones para la acción estatal y ciudadana en la prevención de la trata de personas en Santander, realizada en 2022, señala que los jóvenes son un grupo que en gran medida desconoce las rutas de atención disponibles. Esto difiere de los hallazgos de la investigación actual, ya que los jóvenes en esta investigación demuestran un buen manejo y dominio del tema.</w:t>
      </w:r>
    </w:p>
    <w:p w14:paraId="5040141B" w14:textId="77777777" w:rsidR="00E37501" w:rsidRPr="00CA47CC" w:rsidRDefault="00E37501"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En la dimensión sociocultural, la percepción de las condiciones de vida en sus respectivos países es mayoritariamente intermedia. Esto sugiere que el 48,30% de las personas consideran que sus condiciones de vida tienen margen para mejorar significativamente. Este sentimiento de insatisfacción con las condiciones de vida podría interpretarse como un riesgo, implica que los individuos perciben la posibilidad de mejorar su situación per</w:t>
      </w:r>
      <w:r w:rsidR="00A529A5" w:rsidRPr="00CA47CC">
        <w:rPr>
          <w:color w:val="000000"/>
          <w:shd w:val="clear" w:color="auto" w:fill="FFFFFF"/>
          <w:lang w:val="es-CO" w:eastAsia="es-CO"/>
        </w:rPr>
        <w:t>sonal a través de la migración,</w:t>
      </w:r>
      <w:r w:rsidR="00A529A5" w:rsidRPr="00CA47CC">
        <w:t xml:space="preserve"> </w:t>
      </w:r>
      <w:r w:rsidR="00A529A5" w:rsidRPr="00CA47CC">
        <w:rPr>
          <w:color w:val="000000"/>
          <w:shd w:val="clear" w:color="auto" w:fill="FFFFFF"/>
          <w:lang w:val="es-CO" w:eastAsia="es-CO"/>
        </w:rPr>
        <w:t xml:space="preserve">donde las víctimas de trata llegan a ser explotadas en una amplia gama de sectores económicos, pero sobre todo en labores"…  se hacen en ciertas condiciones de aislamiento", entre esto, se encuentra el trabajo doméstico, la pesca, la agricultura, la construcción, la minería, el sector textil, el comercio ambulante y/o callejero (UNODC, 2016). </w:t>
      </w:r>
      <w:r w:rsidRPr="00CA47CC">
        <w:rPr>
          <w:color w:val="000000"/>
          <w:shd w:val="clear" w:color="auto" w:fill="FFFFFF"/>
          <w:lang w:val="es-CO" w:eastAsia="es-CO"/>
        </w:rPr>
        <w:t xml:space="preserve">En </w:t>
      </w:r>
      <w:r w:rsidR="002C2D56" w:rsidRPr="00CA47CC">
        <w:rPr>
          <w:color w:val="000000"/>
          <w:shd w:val="clear" w:color="auto" w:fill="FFFFFF"/>
          <w:lang w:val="es-CO" w:eastAsia="es-CO"/>
        </w:rPr>
        <w:t>consecuencia,</w:t>
      </w:r>
      <w:r w:rsidR="00A529A5" w:rsidRPr="00CA47CC">
        <w:rPr>
          <w:color w:val="000000"/>
          <w:shd w:val="clear" w:color="auto" w:fill="FFFFFF"/>
          <w:lang w:val="es-CO" w:eastAsia="es-CO"/>
        </w:rPr>
        <w:t xml:space="preserve"> de la falta de seguridad por parte del Estado, oportunidades </w:t>
      </w:r>
      <w:r w:rsidRPr="00CA47CC">
        <w:rPr>
          <w:color w:val="000000"/>
          <w:shd w:val="clear" w:color="auto" w:fill="FFFFFF"/>
          <w:lang w:val="es-CO" w:eastAsia="es-CO"/>
        </w:rPr>
        <w:t>laborales,</w:t>
      </w:r>
      <w:r w:rsidR="00A529A5" w:rsidRPr="00CA47CC">
        <w:rPr>
          <w:color w:val="000000"/>
          <w:shd w:val="clear" w:color="auto" w:fill="FFFFFF"/>
          <w:lang w:val="es-CO" w:eastAsia="es-CO"/>
        </w:rPr>
        <w:t xml:space="preserve"> mejoras económicas</w:t>
      </w:r>
      <w:r w:rsidRPr="00CA47CC">
        <w:rPr>
          <w:color w:val="000000"/>
          <w:shd w:val="clear" w:color="auto" w:fill="FFFFFF"/>
          <w:lang w:val="es-CO" w:eastAsia="es-CO"/>
        </w:rPr>
        <w:t xml:space="preserve"> etc.</w:t>
      </w:r>
      <w:r w:rsidR="00A529A5" w:rsidRPr="00CA47CC">
        <w:t xml:space="preserve"> </w:t>
      </w:r>
      <w:r w:rsidRPr="00CA47CC">
        <w:rPr>
          <w:color w:val="000000"/>
          <w:shd w:val="clear" w:color="auto" w:fill="FFFFFF"/>
          <w:lang w:val="es-CO" w:eastAsia="es-CO"/>
        </w:rPr>
        <w:t>Esta percepción de que el cambio de entorno podría ofrecer mejores oportunidades sugiere una presión significativa sobre las personas para buscar con</w:t>
      </w:r>
      <w:r w:rsidR="00A529A5" w:rsidRPr="00CA47CC">
        <w:rPr>
          <w:color w:val="000000"/>
          <w:shd w:val="clear" w:color="auto" w:fill="FFFFFF"/>
          <w:lang w:val="es-CO" w:eastAsia="es-CO"/>
        </w:rPr>
        <w:t xml:space="preserve">diciones de vida más favorables. </w:t>
      </w:r>
    </w:p>
    <w:p w14:paraId="4550393C" w14:textId="77777777" w:rsidR="00E37501" w:rsidRPr="00CA47CC" w:rsidRDefault="00E37501"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 xml:space="preserve">La dimensión personal revela una combinación de seguridad e incertidumbre en torno a la identidad e inserción social de los encuestados. Mientras que un 31,00% expresa la posibilidad de </w:t>
      </w:r>
      <w:r w:rsidRPr="00CA47CC">
        <w:rPr>
          <w:color w:val="000000"/>
          <w:shd w:val="clear" w:color="auto" w:fill="FFFFFF"/>
          <w:lang w:val="es-CO" w:eastAsia="es-CO"/>
        </w:rPr>
        <w:lastRenderedPageBreak/>
        <w:t>mejorar su vida en un entorno diferente al actual, una proporción considerable 41,50% se muestra neutral respecto a esta posibilidad, evidenciando una falta de claridad y certeza sobre su entorno social.  </w:t>
      </w:r>
      <w:r w:rsidR="00A529A5" w:rsidRPr="00CA47CC">
        <w:rPr>
          <w:color w:val="000000"/>
          <w:shd w:val="clear" w:color="auto" w:fill="FFFFFF"/>
          <w:lang w:val="es-CO" w:eastAsia="es-CO"/>
        </w:rPr>
        <w:t xml:space="preserve"> </w:t>
      </w:r>
      <w:proofErr w:type="spellStart"/>
      <w:r w:rsidR="00A529A5" w:rsidRPr="00CA47CC">
        <w:rPr>
          <w:color w:val="000000"/>
          <w:shd w:val="clear" w:color="auto" w:fill="FFFFFF"/>
          <w:lang w:val="es-CO" w:eastAsia="es-CO"/>
        </w:rPr>
        <w:t>Katzman</w:t>
      </w:r>
      <w:proofErr w:type="spellEnd"/>
      <w:r w:rsidR="00A529A5" w:rsidRPr="00CA47CC">
        <w:rPr>
          <w:color w:val="000000"/>
          <w:shd w:val="clear" w:color="auto" w:fill="FFFFFF"/>
          <w:lang w:val="es-CO" w:eastAsia="es-CO"/>
        </w:rPr>
        <w:t xml:space="preserve"> (2018) sugiere que la vulnerabilidad se puede dar a través de dos niveles de análisis: el micro social, que examina comportamientos en individuos y hogares, y el macro, que se refiere a organizaciones e instituciones. (Ramos, 2019). </w:t>
      </w:r>
      <w:r w:rsidRPr="00CA47CC">
        <w:rPr>
          <w:color w:val="000000"/>
          <w:shd w:val="clear" w:color="auto" w:fill="FFFFFF"/>
          <w:lang w:val="es-CO" w:eastAsia="es-CO"/>
        </w:rPr>
        <w:t>Este nivel de incertidumbre y ambivalencia en la percepción del entorno social y cultural puede constituir un riesgo importante para la población.</w:t>
      </w:r>
      <w:r w:rsidR="00A529A5" w:rsidRPr="00CA47CC">
        <w:rPr>
          <w:color w:val="000000"/>
          <w:shd w:val="clear" w:color="auto" w:fill="FFFFFF"/>
          <w:lang w:val="es-CO" w:eastAsia="es-CO"/>
        </w:rPr>
        <w:t xml:space="preserve"> Se sugiere que la</w:t>
      </w:r>
      <w:r w:rsidRPr="00CA47CC">
        <w:rPr>
          <w:color w:val="000000"/>
          <w:shd w:val="clear" w:color="auto" w:fill="FFFFFF"/>
          <w:lang w:val="es-CO" w:eastAsia="es-CO"/>
        </w:rPr>
        <w:t xml:space="preserve"> percepción de que un cambio de entorno podría ofrecer mejoras significativas, combinada con una falta de certeza sobre el contexto actual, puede hacer que las personas se vuelvan más susceptibles a ser tratadas, si esto se acompaña de una disposición</w:t>
      </w:r>
      <w:r w:rsidR="00A529A5" w:rsidRPr="00CA47CC">
        <w:rPr>
          <w:color w:val="000000"/>
          <w:shd w:val="clear" w:color="auto" w:fill="FFFFFF"/>
          <w:lang w:val="es-CO" w:eastAsia="es-CO"/>
        </w:rPr>
        <w:t xml:space="preserve"> a aceptar nuevas oportunidades. </w:t>
      </w:r>
      <w:r w:rsidRPr="00CA47CC">
        <w:rPr>
          <w:color w:val="000000"/>
          <w:shd w:val="clear" w:color="auto" w:fill="FFFFFF"/>
          <w:lang w:val="es-CO" w:eastAsia="es-CO"/>
        </w:rPr>
        <w:t>En consecuencia, esta dimensión refleja una vulnerabilidad potencial, ya que el deseo de mejorar sus condiciones de vida puede llevar a decisiones impulsivas sin una evaluación adecuada de los riesgos, facilitando al victimario.  </w:t>
      </w:r>
    </w:p>
    <w:p w14:paraId="31B07C14" w14:textId="77777777" w:rsidR="00E37501" w:rsidRPr="00CA47CC" w:rsidRDefault="00E37501"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Por otra parte, en la dimensión política, se observa que la confianza en el gobierno, es notablemente baja. Solo el 0,10% de los encuestados mostró una alta confianza. El 44,80% tiene un nivel muy bajo de confianza en el Estado, considerando que la situación en sus países es extremadamente violenta. Lo que evidencia una grave preocupación por la seguridad. </w:t>
      </w:r>
    </w:p>
    <w:p w14:paraId="5A94D777" w14:textId="77777777" w:rsidR="00A529A5" w:rsidRPr="00CA47CC" w:rsidRDefault="00A529A5"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t xml:space="preserve">En una investigación titulada </w:t>
      </w:r>
      <w:r w:rsidRPr="00CA47CC">
        <w:rPr>
          <w:i/>
        </w:rPr>
        <w:t xml:space="preserve">“Violencia en América Latina hoy: manifestaciones e impactos” </w:t>
      </w:r>
      <w:r w:rsidRPr="00CA47CC">
        <w:t xml:space="preserve">se encuentran resultados en los que esa desconfianza se debe a altos niveles de impunidad (el escaso número de investigaciones y condenas), y, por otra parte, a la debilidad del Estado de derecho para brindar justicia, así como a la corrupción generalizada (Rettberg, 2020). </w:t>
      </w:r>
      <w:r w:rsidR="00E37501" w:rsidRPr="00CA47CC">
        <w:rPr>
          <w:color w:val="000000"/>
          <w:shd w:val="clear" w:color="auto" w:fill="FFFFFF"/>
          <w:lang w:val="es-CO" w:eastAsia="es-CO"/>
        </w:rPr>
        <w:t xml:space="preserve">Esta baja confianza en el gobierno, junto con una alta percepción de violencia y la necesidad de mejorar las oportunidades laborales y económicas, representa </w:t>
      </w:r>
      <w:r w:rsidRPr="00CA47CC">
        <w:rPr>
          <w:color w:val="000000"/>
          <w:shd w:val="clear" w:color="auto" w:fill="FFFFFF"/>
          <w:lang w:val="es-CO" w:eastAsia="es-CO"/>
        </w:rPr>
        <w:t xml:space="preserve">dentro de la investigación </w:t>
      </w:r>
      <w:r w:rsidR="00E37501" w:rsidRPr="00CA47CC">
        <w:rPr>
          <w:color w:val="000000"/>
          <w:shd w:val="clear" w:color="auto" w:fill="FFFFFF"/>
          <w:lang w:val="es-CO" w:eastAsia="es-CO"/>
        </w:rPr>
        <w:t xml:space="preserve">un riesgo significativo para la estabilidad de ambos países. </w:t>
      </w:r>
    </w:p>
    <w:p w14:paraId="1B1AE605" w14:textId="77777777" w:rsidR="00A529A5" w:rsidRPr="00CA47CC" w:rsidRDefault="00A529A5"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t>Programa de las Naciones Unidas para el Desarrollo (2024) Si una institución es coherente, y está preparada en la provisión de servicios y confiable en cuanto a los resultados, se establece una relación de confianza con la ciudadanía (Banco Mundial 2017). De modo que, cuando las decisiones políticas, que contienen normatividad, se adoptan mediante procesos percibidos como justos y equitativos, hacen que se fomente la confianza (PNUD,2024.).</w:t>
      </w:r>
      <w:r w:rsidRPr="00CA47CC">
        <w:rPr>
          <w:color w:val="000000"/>
          <w:shd w:val="clear" w:color="auto" w:fill="FFFFFF"/>
          <w:lang w:val="es-CO" w:eastAsia="es-CO"/>
        </w:rPr>
        <w:t xml:space="preserve"> La</w:t>
      </w:r>
      <w:r w:rsidR="00E37501" w:rsidRPr="00CA47CC">
        <w:rPr>
          <w:color w:val="000000"/>
          <w:shd w:val="clear" w:color="auto" w:fill="FFFFFF"/>
          <w:lang w:val="es-CO" w:eastAsia="es-CO"/>
        </w:rPr>
        <w:t xml:space="preserve"> falta de confianza en las instituciones gubernamentales puede desesta</w:t>
      </w:r>
      <w:r w:rsidRPr="00CA47CC">
        <w:rPr>
          <w:color w:val="000000"/>
          <w:shd w:val="clear" w:color="auto" w:fill="FFFFFF"/>
          <w:lang w:val="es-CO" w:eastAsia="es-CO"/>
        </w:rPr>
        <w:t xml:space="preserve">bilizar a la población, </w:t>
      </w:r>
      <w:r w:rsidR="00E37501" w:rsidRPr="00CA47CC">
        <w:rPr>
          <w:color w:val="000000"/>
          <w:shd w:val="clear" w:color="auto" w:fill="FFFFFF"/>
          <w:lang w:val="es-CO" w:eastAsia="es-CO"/>
        </w:rPr>
        <w:t xml:space="preserve">así como </w:t>
      </w:r>
      <w:r w:rsidR="00E37501" w:rsidRPr="00CA47CC">
        <w:rPr>
          <w:color w:val="000000"/>
          <w:shd w:val="clear" w:color="auto" w:fill="FFFFFF"/>
          <w:lang w:val="es-CO" w:eastAsia="es-CO"/>
        </w:rPr>
        <w:lastRenderedPageBreak/>
        <w:t>disminuir la eficacia de las políticas públicas, mientras que la percepción elevada de violencia</w:t>
      </w:r>
      <w:r w:rsidRPr="00CA47CC">
        <w:rPr>
          <w:color w:val="000000"/>
          <w:shd w:val="clear" w:color="auto" w:fill="FFFFFF"/>
          <w:lang w:val="es-CO" w:eastAsia="es-CO"/>
        </w:rPr>
        <w:t xml:space="preserve"> puede agravar la inseguridad. </w:t>
      </w:r>
    </w:p>
    <w:p w14:paraId="71F715F8" w14:textId="77777777" w:rsidR="00A529A5" w:rsidRPr="00CA47CC" w:rsidRDefault="00E37501"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E</w:t>
      </w:r>
      <w:r w:rsidR="00A529A5" w:rsidRPr="00CA47CC">
        <w:rPr>
          <w:color w:val="000000"/>
          <w:shd w:val="clear" w:color="auto" w:fill="FFFFFF"/>
          <w:lang w:val="es-CO" w:eastAsia="es-CO"/>
        </w:rPr>
        <w:t>stos factores, combinados con inestabilidad económica y</w:t>
      </w:r>
      <w:r w:rsidRPr="00CA47CC">
        <w:rPr>
          <w:color w:val="000000"/>
          <w:shd w:val="clear" w:color="auto" w:fill="FFFFFF"/>
          <w:lang w:val="es-CO" w:eastAsia="es-CO"/>
        </w:rPr>
        <w:t xml:space="preserve"> limitadas oportunidades laborales, pueden aumentar la desigualdad social, se observó que la migración es una salida para quienes no cuentan con buenas oportunidades</w:t>
      </w:r>
      <w:r w:rsidR="00A529A5" w:rsidRPr="00CA47CC">
        <w:rPr>
          <w:color w:val="000000"/>
          <w:shd w:val="clear" w:color="auto" w:fill="FFFFFF"/>
          <w:lang w:val="es-CO" w:eastAsia="es-CO"/>
        </w:rPr>
        <w:t xml:space="preserve">. </w:t>
      </w:r>
      <w:r w:rsidR="00A529A5" w:rsidRPr="00CA47CC">
        <w:t>Según el Banco Mundial (2023) más de 41 millones de latinoamericanos habitan en países distintos al que pertenecen, posicionando a la región como la de mayor número de migrantes a nivel global. A pesar de ello, estos migrantes presentan una gran diversidad; una parte considerable de estos migrantes se desplaza por razones económicas, que buscan oportunidades laborales en otros países.</w:t>
      </w:r>
      <w:r w:rsidR="00A529A5" w:rsidRPr="00CA47CC">
        <w:rPr>
          <w:color w:val="000000"/>
          <w:shd w:val="clear" w:color="auto" w:fill="FFFFFF"/>
          <w:lang w:val="es-CO" w:eastAsia="es-CO"/>
        </w:rPr>
        <w:t xml:space="preserve"> Estos talentos y recursos, migran con la intención de mejorar su calidad de vida.</w:t>
      </w:r>
    </w:p>
    <w:p w14:paraId="2F12C83A" w14:textId="77777777" w:rsidR="00A529A5" w:rsidRPr="00CA47CC" w:rsidRDefault="00A529A5"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 xml:space="preserve">La Organización Internacional del Trabajo (2023) menciona que aproximadamente 20 millones de jóvenes no estudian ni trabajan, correspondiente a la frustración y el desaliento por la falta de oportunidades en el mercado laboral. Cameron y Newman, citado por Sanabria Díaz, (2019), describen que a los jóvenes las oportunidades de conseguir más recursos y mejorar sus condiciones en otros países es una de las razones que más los motiva migrar, ya que ven la migración como una oportunidad de mejorar su condición económica. </w:t>
      </w:r>
      <w:r w:rsidR="00E37501" w:rsidRPr="00CA47CC">
        <w:rPr>
          <w:color w:val="000000"/>
          <w:shd w:val="clear" w:color="auto" w:fill="FFFFFF"/>
          <w:lang w:val="es-CO" w:eastAsia="es-CO"/>
        </w:rPr>
        <w:t>Esto provoca una fuga de recursos valiosos, afectando negativamente el desarrollo del país. Crear un vínculo de desconfianza y descontento con la población; en conjunto, pueden obstaculizar el progreso social y económico del país, afectando negativamente la calidad de vida de la población, así como la gobernabilidad de la misma.</w:t>
      </w:r>
      <w:r w:rsidRPr="00CA47CC">
        <w:t xml:space="preserve"> </w:t>
      </w:r>
      <w:r w:rsidRPr="00CA47CC">
        <w:rPr>
          <w:color w:val="000000"/>
          <w:shd w:val="clear" w:color="auto" w:fill="FFFFFF"/>
          <w:lang w:val="es-CO" w:eastAsia="es-CO"/>
        </w:rPr>
        <w:t>Históricamente, la trata de personas, anteriormente conocida como "trata de blancas", ha evolucionado para abarcar diversas formas de explotación. Instrumentos internacionales como el Convenio de 1949 y el Protocolo de Palermo de 2000 han sido cruciales en el establecimiento de marcos legales para combatir este delito, aunque su implementación efectiva sigue siendo un desafío. Los datos de la investigación actual indican que las mujeres presentan una vulnerabilidad particular frente a la trata de personas, mientras que los jóvenes, especialmente aquellos que buscan mejoras económicas, también muestran una alta susceptibilidad. A pesar de que ambos países cuentan con marcos legales significativos, la falta de una implementación efectiva y la corrupción siguen siendo obstáculos importantes en la lucha contra este delito.</w:t>
      </w:r>
    </w:p>
    <w:p w14:paraId="7E9819BB" w14:textId="77777777" w:rsidR="00E37501" w:rsidRPr="00CA47CC" w:rsidRDefault="00E37501" w:rsidP="00CA47CC">
      <w:pPr>
        <w:pStyle w:val="NormalWeb"/>
        <w:spacing w:before="0" w:beforeAutospacing="0" w:after="0" w:afterAutospacing="0" w:line="360" w:lineRule="auto"/>
        <w:ind w:hanging="709"/>
        <w:jc w:val="both"/>
        <w:rPr>
          <w:color w:val="000000"/>
          <w:shd w:val="clear" w:color="auto" w:fill="FFFFFF"/>
          <w:lang w:val="es-CO" w:eastAsia="es-CO"/>
        </w:rPr>
      </w:pPr>
      <w:r w:rsidRPr="00CA47CC">
        <w:rPr>
          <w:color w:val="000000"/>
          <w:shd w:val="clear" w:color="auto" w:fill="FFFFFF"/>
          <w:lang w:val="es-CO" w:eastAsia="es-CO"/>
        </w:rPr>
        <w:t xml:space="preserve"> En </w:t>
      </w:r>
      <w:r w:rsidR="00A529A5" w:rsidRPr="00CA47CC">
        <w:rPr>
          <w:color w:val="000000"/>
          <w:shd w:val="clear" w:color="auto" w:fill="FFFFFF"/>
          <w:lang w:val="es-CO" w:eastAsia="es-CO"/>
        </w:rPr>
        <w:t>conclusión,</w:t>
      </w:r>
      <w:r w:rsidRPr="00CA47CC">
        <w:rPr>
          <w:color w:val="000000"/>
          <w:shd w:val="clear" w:color="auto" w:fill="FFFFFF"/>
          <w:lang w:val="es-CO" w:eastAsia="es-CO"/>
        </w:rPr>
        <w:t xml:space="preserve"> los jóvenes en estos países enfrentan una situación de vulnerabilidad considerable, que aumenta su riesgo de convertirse en víctimas de trata de personas debido a la </w:t>
      </w:r>
      <w:r w:rsidRPr="00CA47CC">
        <w:rPr>
          <w:color w:val="000000"/>
          <w:shd w:val="clear" w:color="auto" w:fill="FFFFFF"/>
          <w:lang w:val="es-CO" w:eastAsia="es-CO"/>
        </w:rPr>
        <w:lastRenderedPageBreak/>
        <w:t>combinación de insatisfacción con sus condiciones de vida, incertidumbre personal y desconfianza en las instituciones gubernamentales.</w:t>
      </w:r>
    </w:p>
    <w:p w14:paraId="2C2011C5" w14:textId="77777777" w:rsidR="00A529A5" w:rsidRPr="00CA47CC" w:rsidRDefault="00A529A5" w:rsidP="00CA47CC">
      <w:pPr>
        <w:spacing w:after="0" w:line="360" w:lineRule="auto"/>
        <w:ind w:left="720" w:hanging="709"/>
        <w:jc w:val="both"/>
        <w:rPr>
          <w:rFonts w:ascii="Times New Roman" w:hAnsi="Times New Roman" w:cs="Times New Roman"/>
          <w:b/>
          <w:sz w:val="24"/>
          <w:szCs w:val="24"/>
        </w:rPr>
      </w:pPr>
    </w:p>
    <w:p w14:paraId="65568FB3" w14:textId="77777777" w:rsidR="00D53934" w:rsidRPr="00CA47CC" w:rsidRDefault="00D53934" w:rsidP="00CA47CC">
      <w:pPr>
        <w:spacing w:after="0" w:line="360" w:lineRule="auto"/>
        <w:ind w:left="720" w:hanging="709"/>
        <w:jc w:val="both"/>
        <w:rPr>
          <w:rFonts w:ascii="Times New Roman" w:hAnsi="Times New Roman" w:cs="Times New Roman"/>
          <w:b/>
          <w:sz w:val="24"/>
          <w:szCs w:val="24"/>
        </w:rPr>
      </w:pPr>
      <w:r w:rsidRPr="00CA47CC">
        <w:rPr>
          <w:rFonts w:ascii="Times New Roman" w:hAnsi="Times New Roman" w:cs="Times New Roman"/>
          <w:b/>
          <w:sz w:val="24"/>
          <w:szCs w:val="24"/>
        </w:rPr>
        <w:t xml:space="preserve">REFERENCIAS </w:t>
      </w:r>
    </w:p>
    <w:p w14:paraId="44D3BDC3" w14:textId="77777777" w:rsidR="00A529A5" w:rsidRPr="00CA47CC" w:rsidRDefault="00A529A5" w:rsidP="00CA47CC">
      <w:pPr>
        <w:spacing w:after="0" w:line="360" w:lineRule="auto"/>
        <w:ind w:left="720" w:hanging="709"/>
        <w:rPr>
          <w:rFonts w:ascii="Times New Roman" w:hAnsi="Times New Roman" w:cs="Times New Roman"/>
          <w:b/>
          <w:color w:val="000000" w:themeColor="text1"/>
          <w:sz w:val="24"/>
          <w:szCs w:val="24"/>
        </w:rPr>
      </w:pPr>
      <w:r w:rsidRPr="00CA47CC">
        <w:rPr>
          <w:rFonts w:ascii="Times New Roman" w:hAnsi="Times New Roman" w:cs="Times New Roman"/>
          <w:color w:val="000000" w:themeColor="text1"/>
          <w:sz w:val="24"/>
          <w:szCs w:val="24"/>
        </w:rPr>
        <w:t xml:space="preserve">Banco Mundial. (2023.). </w:t>
      </w:r>
      <w:r w:rsidRPr="00CA47CC">
        <w:rPr>
          <w:rFonts w:ascii="Times New Roman" w:hAnsi="Times New Roman" w:cs="Times New Roman"/>
          <w:i/>
          <w:color w:val="000000" w:themeColor="text1"/>
          <w:sz w:val="24"/>
          <w:szCs w:val="24"/>
        </w:rPr>
        <w:t>La migración vista como una gran oportunidad para el desarrollo.</w:t>
      </w:r>
      <w:r w:rsidRPr="00CA47CC">
        <w:rPr>
          <w:rFonts w:ascii="Times New Roman" w:hAnsi="Times New Roman" w:cs="Times New Roman"/>
          <w:color w:val="000000" w:themeColor="text1"/>
          <w:sz w:val="24"/>
          <w:szCs w:val="24"/>
        </w:rPr>
        <w:t xml:space="preserve"> Recuperado de </w:t>
      </w:r>
      <w:hyperlink r:id="rId7" w:history="1">
        <w:r w:rsidRPr="00CA47CC">
          <w:rPr>
            <w:rStyle w:val="Hipervnculo"/>
            <w:rFonts w:ascii="Times New Roman" w:hAnsi="Times New Roman" w:cs="Times New Roman"/>
            <w:sz w:val="24"/>
            <w:szCs w:val="24"/>
          </w:rPr>
          <w:t>https://www.bancomundial.org/es/news/feature/2023/07/07/la-migracion-vista-como-una-gran-oportunidad-para-el-desarrollo</w:t>
        </w:r>
      </w:hyperlink>
      <w:r w:rsidRPr="00CA47CC">
        <w:rPr>
          <w:rFonts w:ascii="Times New Roman" w:hAnsi="Times New Roman" w:cs="Times New Roman"/>
          <w:color w:val="000000" w:themeColor="text1"/>
          <w:sz w:val="24"/>
          <w:szCs w:val="24"/>
          <w:u w:val="single"/>
        </w:rPr>
        <w:t xml:space="preserve"> </w:t>
      </w:r>
    </w:p>
    <w:p w14:paraId="0A23C5B9" w14:textId="77777777" w:rsidR="00D53934" w:rsidRPr="00CA47CC" w:rsidRDefault="00D53934" w:rsidP="00CA47CC">
      <w:pPr>
        <w:pStyle w:val="NormalWeb"/>
        <w:spacing w:before="0" w:beforeAutospacing="0" w:after="0" w:afterAutospacing="0" w:line="360" w:lineRule="auto"/>
        <w:ind w:left="720" w:hanging="709"/>
        <w:rPr>
          <w:i/>
          <w:iCs/>
          <w:color w:val="000000" w:themeColor="text1"/>
          <w:shd w:val="clear" w:color="auto" w:fill="FFFFFF"/>
        </w:rPr>
      </w:pPr>
      <w:r w:rsidRPr="00CA47CC">
        <w:rPr>
          <w:color w:val="000000" w:themeColor="text1"/>
          <w:shd w:val="clear" w:color="auto" w:fill="FFFFFF"/>
        </w:rPr>
        <w:t xml:space="preserve">Castañeda, S. </w:t>
      </w:r>
      <w:proofErr w:type="spellStart"/>
      <w:r w:rsidRPr="00CA47CC">
        <w:rPr>
          <w:color w:val="000000" w:themeColor="text1"/>
          <w:shd w:val="clear" w:color="auto" w:fill="FFFFFF"/>
        </w:rPr>
        <w:t>Villani</w:t>
      </w:r>
      <w:proofErr w:type="spellEnd"/>
      <w:r w:rsidRPr="00CA47CC">
        <w:rPr>
          <w:color w:val="000000" w:themeColor="text1"/>
          <w:shd w:val="clear" w:color="auto" w:fill="FFFFFF"/>
        </w:rPr>
        <w:t xml:space="preserve">, B. Ruiz, </w:t>
      </w:r>
      <w:r w:rsidR="0011679B" w:rsidRPr="00CA47CC">
        <w:rPr>
          <w:color w:val="000000" w:themeColor="text1"/>
          <w:shd w:val="clear" w:color="auto" w:fill="FFFFFF"/>
        </w:rPr>
        <w:t>S. (</w:t>
      </w:r>
      <w:r w:rsidRPr="00CA47CC">
        <w:rPr>
          <w:color w:val="000000" w:themeColor="text1"/>
          <w:shd w:val="clear" w:color="auto" w:fill="FFFFFF"/>
        </w:rPr>
        <w:t xml:space="preserve">2017). </w:t>
      </w:r>
      <w:r w:rsidRPr="00CA47CC">
        <w:rPr>
          <w:i/>
          <w:iCs/>
          <w:color w:val="000000" w:themeColor="text1"/>
          <w:shd w:val="clear" w:color="auto" w:fill="FFFFFF"/>
        </w:rPr>
        <w:t xml:space="preserve">Protocolo de atención psicológica a víctimas de trata de personas en Colombia. </w:t>
      </w:r>
      <w:r w:rsidR="0011679B" w:rsidRPr="00CA47CC">
        <w:rPr>
          <w:iCs/>
          <w:color w:val="000000" w:themeColor="text1"/>
          <w:shd w:val="clear" w:color="auto" w:fill="FFFFFF"/>
        </w:rPr>
        <w:t>Repositorio UNAB.</w:t>
      </w:r>
      <w:r w:rsidR="0011679B" w:rsidRPr="00CA47CC">
        <w:rPr>
          <w:i/>
          <w:iCs/>
          <w:color w:val="000000" w:themeColor="text1"/>
          <w:shd w:val="clear" w:color="auto" w:fill="FFFFFF"/>
        </w:rPr>
        <w:t xml:space="preserve"> </w:t>
      </w:r>
      <w:r w:rsidRPr="00CA47CC">
        <w:rPr>
          <w:color w:val="000000" w:themeColor="text1"/>
          <w:shd w:val="clear" w:color="auto" w:fill="FFFFFF"/>
        </w:rPr>
        <w:t>Recuperado de:</w:t>
      </w:r>
      <w:r w:rsidRPr="00CA47CC">
        <w:rPr>
          <w:i/>
          <w:iCs/>
          <w:color w:val="000000" w:themeColor="text1"/>
          <w:shd w:val="clear" w:color="auto" w:fill="FFFFFF"/>
        </w:rPr>
        <w:t xml:space="preserve"> </w:t>
      </w:r>
      <w:hyperlink r:id="rId8" w:history="1">
        <w:r w:rsidR="00A529A5" w:rsidRPr="00CA47CC">
          <w:rPr>
            <w:rStyle w:val="Hipervnculo"/>
            <w:i/>
            <w:iCs/>
            <w:shd w:val="clear" w:color="auto" w:fill="FFFFFF"/>
          </w:rPr>
          <w:t>http://hdl.handle.net/20.500.12749/11482</w:t>
        </w:r>
      </w:hyperlink>
      <w:r w:rsidR="00A529A5" w:rsidRPr="00CA47CC">
        <w:rPr>
          <w:i/>
          <w:iCs/>
          <w:color w:val="000000" w:themeColor="text1"/>
          <w:shd w:val="clear" w:color="auto" w:fill="FFFFFF"/>
        </w:rPr>
        <w:t xml:space="preserve"> </w:t>
      </w:r>
    </w:p>
    <w:p w14:paraId="1965028E" w14:textId="77777777" w:rsidR="00A529A5" w:rsidRPr="00CA47CC" w:rsidRDefault="002C2D56" w:rsidP="00CA47CC">
      <w:pPr>
        <w:pStyle w:val="NormalWeb"/>
        <w:spacing w:before="0" w:beforeAutospacing="0" w:after="0" w:afterAutospacing="0" w:line="360" w:lineRule="auto"/>
        <w:ind w:left="720" w:hanging="709"/>
        <w:rPr>
          <w:color w:val="000000" w:themeColor="text1"/>
        </w:rPr>
      </w:pPr>
      <w:r w:rsidRPr="00CA47CC">
        <w:rPr>
          <w:color w:val="000000" w:themeColor="text1"/>
          <w:shd w:val="clear" w:color="auto" w:fill="FFFFFF"/>
        </w:rPr>
        <w:t xml:space="preserve"> Instituto nacional de salud mental (</w:t>
      </w:r>
      <w:proofErr w:type="spellStart"/>
      <w:r w:rsidRPr="00CA47CC">
        <w:rPr>
          <w:color w:val="000000" w:themeColor="text1"/>
          <w:shd w:val="clear" w:color="auto" w:fill="FFFFFF"/>
        </w:rPr>
        <w:t>s.f</w:t>
      </w:r>
      <w:proofErr w:type="spellEnd"/>
      <w:r w:rsidRPr="00CA47CC">
        <w:rPr>
          <w:color w:val="000000" w:themeColor="text1"/>
          <w:shd w:val="clear" w:color="auto" w:fill="FFFFFF"/>
        </w:rPr>
        <w:t xml:space="preserve">) </w:t>
      </w:r>
      <w:r w:rsidRPr="00CA47CC">
        <w:rPr>
          <w:i/>
          <w:iCs/>
          <w:color w:val="000000" w:themeColor="text1"/>
          <w:shd w:val="clear" w:color="auto" w:fill="FFFFFF"/>
        </w:rPr>
        <w:t>El cerebro de los adolescentes: 7 cosas que usted      debe saber. </w:t>
      </w:r>
      <w:r w:rsidR="00A529A5" w:rsidRPr="00CA47CC">
        <w:rPr>
          <w:color w:val="000000" w:themeColor="text1"/>
        </w:rPr>
        <w:t xml:space="preserve"> Recuperado de </w:t>
      </w:r>
    </w:p>
    <w:p w14:paraId="531FCBD7" w14:textId="77777777" w:rsidR="002C2D56" w:rsidRPr="00CA47CC" w:rsidRDefault="00A529A5" w:rsidP="00CA47CC">
      <w:pPr>
        <w:pStyle w:val="NormalWeb"/>
        <w:spacing w:before="0" w:beforeAutospacing="0" w:after="0" w:afterAutospacing="0" w:line="360" w:lineRule="auto"/>
        <w:ind w:left="720" w:hanging="709"/>
        <w:rPr>
          <w:color w:val="000000" w:themeColor="text1"/>
          <w:shd w:val="clear" w:color="auto" w:fill="FFFFFF"/>
        </w:rPr>
      </w:pPr>
      <w:r w:rsidRPr="00CA47CC">
        <w:rPr>
          <w:color w:val="000000" w:themeColor="text1"/>
        </w:rPr>
        <w:t xml:space="preserve">            </w:t>
      </w:r>
      <w:hyperlink r:id="rId9" w:anchor=":~:text=El%20cerebro%20termina%20de%20desarrollarse,prioridades%20y%20tomar%20buenas%20decisiones.0" w:history="1">
        <w:r w:rsidRPr="00CA47CC">
          <w:rPr>
            <w:rStyle w:val="Hipervnculo"/>
            <w:rFonts w:eastAsiaTheme="majorEastAsia"/>
            <w:shd w:val="clear" w:color="auto" w:fill="FFFFFF"/>
          </w:rPr>
          <w:t>https://www.nimh.nih.gov/health/publications/espanol/el-cerebro-de-los-adolescentes-7-cosas#:~:text=El%20cerebro%20termina%20de%20desarrollarse,prioridades%20y%20tomar%20buenas%20decisiones</w:t>
        </w:r>
        <w:r w:rsidRPr="00CA47CC">
          <w:rPr>
            <w:rStyle w:val="Hipervnculo"/>
            <w:shd w:val="clear" w:color="auto" w:fill="FFFFFF"/>
          </w:rPr>
          <w:t>.0</w:t>
        </w:r>
      </w:hyperlink>
      <w:r w:rsidRPr="00CA47CC">
        <w:rPr>
          <w:color w:val="000000" w:themeColor="text1"/>
          <w:shd w:val="clear" w:color="auto" w:fill="FFFFFF"/>
        </w:rPr>
        <w:t xml:space="preserve"> </w:t>
      </w:r>
    </w:p>
    <w:p w14:paraId="05DBD12C" w14:textId="77777777" w:rsidR="00A529A5" w:rsidRPr="00CA47CC" w:rsidRDefault="00A529A5" w:rsidP="00CA47CC">
      <w:pPr>
        <w:pStyle w:val="NormalWeb"/>
        <w:spacing w:before="0" w:beforeAutospacing="0" w:after="0" w:afterAutospacing="0" w:line="360" w:lineRule="auto"/>
        <w:ind w:left="720" w:hanging="709"/>
        <w:rPr>
          <w:color w:val="000000" w:themeColor="text1"/>
          <w:shd w:val="clear" w:color="auto" w:fill="FFFFFF"/>
        </w:rPr>
      </w:pPr>
      <w:r w:rsidRPr="00CA47CC">
        <w:rPr>
          <w:color w:val="000000" w:themeColor="text1"/>
          <w:shd w:val="clear" w:color="auto" w:fill="FFFFFF"/>
        </w:rPr>
        <w:t xml:space="preserve">Organización Internacional del Trabajo. (2023). Empleo juvenil en América Latina y el Caribe. Recuperado de </w:t>
      </w:r>
      <w:hyperlink r:id="rId10" w:history="1">
        <w:r w:rsidRPr="00CA47CC">
          <w:rPr>
            <w:rStyle w:val="Hipervnculo"/>
            <w:shd w:val="clear" w:color="auto" w:fill="FFFFFF"/>
          </w:rPr>
          <w:t>https://www.ilo.org/es/migration-stub-4877/empleo-juvenil-en-america-latina-y-el-caribe</w:t>
        </w:r>
      </w:hyperlink>
      <w:r w:rsidRPr="00CA47CC">
        <w:rPr>
          <w:color w:val="000000" w:themeColor="text1"/>
          <w:shd w:val="clear" w:color="auto" w:fill="FFFFFF"/>
        </w:rPr>
        <w:t xml:space="preserve"> </w:t>
      </w:r>
    </w:p>
    <w:p w14:paraId="5CF44532" w14:textId="77777777" w:rsidR="00A529A5" w:rsidRPr="00CA47CC" w:rsidRDefault="00A529A5" w:rsidP="00CA47CC">
      <w:pPr>
        <w:pStyle w:val="NormalWeb"/>
        <w:spacing w:before="0" w:beforeAutospacing="0" w:after="0" w:afterAutospacing="0" w:line="360" w:lineRule="auto"/>
        <w:ind w:left="720" w:hanging="709"/>
        <w:rPr>
          <w:color w:val="000000" w:themeColor="text1"/>
          <w:shd w:val="clear" w:color="auto" w:fill="FFFFFF"/>
        </w:rPr>
      </w:pPr>
      <w:r w:rsidRPr="00CA47CC">
        <w:rPr>
          <w:color w:val="000000" w:themeColor="text1"/>
        </w:rPr>
        <w:t xml:space="preserve"> Programa de las Naciones Unidas para el Desarrollo. (2022). </w:t>
      </w:r>
      <w:r w:rsidRPr="00CA47CC">
        <w:rPr>
          <w:i/>
          <w:color w:val="000000" w:themeColor="text1"/>
        </w:rPr>
        <w:t xml:space="preserve">¿En quién confiamos? Menos en las instituciones y más en las comunidades en ALC. </w:t>
      </w:r>
      <w:r w:rsidRPr="00CA47CC">
        <w:rPr>
          <w:color w:val="000000" w:themeColor="text1"/>
        </w:rPr>
        <w:t xml:space="preserve">Recuperado de </w:t>
      </w:r>
      <w:hyperlink r:id="rId11" w:history="1">
        <w:r w:rsidRPr="00CA47CC">
          <w:rPr>
            <w:rStyle w:val="Hipervnculo"/>
          </w:rPr>
          <w:t>https://www.undp.org/es/latin-america/blog/en-quien-confiamos-menos-en-las-instituciones-y-mas-en-las-comunidades-en-alc</w:t>
        </w:r>
      </w:hyperlink>
      <w:r w:rsidRPr="00CA47CC">
        <w:rPr>
          <w:color w:val="000000" w:themeColor="text1"/>
          <w:shd w:val="clear" w:color="auto" w:fill="FFFFFF"/>
        </w:rPr>
        <w:t xml:space="preserve"> </w:t>
      </w:r>
    </w:p>
    <w:p w14:paraId="220F828E" w14:textId="77777777" w:rsidR="00A529A5" w:rsidRPr="00CA47CC" w:rsidRDefault="00A529A5" w:rsidP="00CA47CC">
      <w:pPr>
        <w:pStyle w:val="NormalWeb"/>
        <w:spacing w:before="0" w:beforeAutospacing="0" w:after="0" w:afterAutospacing="0" w:line="360" w:lineRule="auto"/>
        <w:ind w:left="720" w:hanging="709"/>
        <w:rPr>
          <w:rFonts w:eastAsiaTheme="minorHAnsi"/>
          <w:color w:val="000000" w:themeColor="text1"/>
          <w:lang w:eastAsia="en-US"/>
        </w:rPr>
      </w:pPr>
      <w:r w:rsidRPr="00CA47CC">
        <w:rPr>
          <w:rFonts w:eastAsiaTheme="minorHAnsi"/>
          <w:color w:val="000000" w:themeColor="text1"/>
          <w:lang w:eastAsia="en-US"/>
        </w:rPr>
        <w:t xml:space="preserve">Rettberg, A. (2020). Violencia en América Latina hoy: manifestaciones e impactos. </w:t>
      </w:r>
      <w:r w:rsidRPr="00CA47CC">
        <w:rPr>
          <w:rFonts w:eastAsiaTheme="minorHAnsi"/>
          <w:i/>
          <w:iCs/>
          <w:color w:val="000000" w:themeColor="text1"/>
          <w:lang w:eastAsia="en-US"/>
        </w:rPr>
        <w:t>Scielo, 33</w:t>
      </w:r>
      <w:r w:rsidRPr="00CA47CC">
        <w:rPr>
          <w:rFonts w:eastAsiaTheme="minorHAnsi"/>
          <w:color w:val="000000" w:themeColor="text1"/>
          <w:lang w:eastAsia="en-US"/>
        </w:rPr>
        <w:t xml:space="preserve">(99), 3-28. Recuperado de </w:t>
      </w:r>
      <w:hyperlink r:id="rId12" w:history="1">
        <w:r w:rsidRPr="00CA47CC">
          <w:rPr>
            <w:rStyle w:val="Hipervnculo"/>
            <w:rFonts w:eastAsiaTheme="minorHAnsi"/>
            <w:lang w:eastAsia="en-US"/>
          </w:rPr>
          <w:t>http://www.scielo.org.co/scielo.php?script=sci_arttext&amp;pid=S0123-885X2020000300002</w:t>
        </w:r>
      </w:hyperlink>
      <w:r w:rsidRPr="00CA47CC">
        <w:rPr>
          <w:rFonts w:eastAsiaTheme="minorHAnsi"/>
          <w:color w:val="000000" w:themeColor="text1"/>
          <w:u w:val="single"/>
          <w:lang w:eastAsia="en-US"/>
        </w:rPr>
        <w:t xml:space="preserve"> </w:t>
      </w:r>
    </w:p>
    <w:p w14:paraId="481050EF" w14:textId="77777777" w:rsidR="002C2D56" w:rsidRPr="00CA47CC" w:rsidRDefault="00A529A5" w:rsidP="00CA47CC">
      <w:pPr>
        <w:pStyle w:val="NormalWeb"/>
        <w:spacing w:before="0" w:beforeAutospacing="0" w:after="0" w:afterAutospacing="0" w:line="360" w:lineRule="auto"/>
        <w:ind w:left="720" w:hanging="709"/>
        <w:rPr>
          <w:color w:val="000000" w:themeColor="text1"/>
        </w:rPr>
      </w:pPr>
      <w:r w:rsidRPr="00CA47CC">
        <w:rPr>
          <w:color w:val="000000" w:themeColor="text1"/>
        </w:rPr>
        <w:t xml:space="preserve">Ramos, D. (2019). Entendiendo la vulnerabilidad social: una mirada desde sus principales teóricos. Universidad de Sancti </w:t>
      </w:r>
      <w:proofErr w:type="spellStart"/>
      <w:r w:rsidRPr="00CA47CC">
        <w:rPr>
          <w:color w:val="000000" w:themeColor="text1"/>
        </w:rPr>
        <w:t>Spiritus</w:t>
      </w:r>
      <w:proofErr w:type="spellEnd"/>
      <w:r w:rsidRPr="00CA47CC">
        <w:rPr>
          <w:color w:val="000000" w:themeColor="text1"/>
        </w:rPr>
        <w:t xml:space="preserve"> José Martí Pérez, 7(1). Redalyc. </w:t>
      </w:r>
      <w:r w:rsidRPr="00CA47CC">
        <w:rPr>
          <w:color w:val="000000" w:themeColor="text1"/>
        </w:rPr>
        <w:lastRenderedPageBreak/>
        <w:t xml:space="preserve">Recuperado de </w:t>
      </w:r>
      <w:hyperlink r:id="rId13" w:history="1">
        <w:r w:rsidRPr="00CA47CC">
          <w:rPr>
            <w:rStyle w:val="Hipervnculo"/>
          </w:rPr>
          <w:t>https://www.redalyc.org/journal/5523/552364016005/552364016005.pdf</w:t>
        </w:r>
      </w:hyperlink>
      <w:r w:rsidRPr="00CA47CC">
        <w:rPr>
          <w:color w:val="000000" w:themeColor="text1"/>
        </w:rPr>
        <w:t xml:space="preserve"> </w:t>
      </w:r>
    </w:p>
    <w:p w14:paraId="34FDC860" w14:textId="77777777" w:rsidR="00D53934" w:rsidRPr="00CA47CC" w:rsidRDefault="00D53934" w:rsidP="00CA47CC">
      <w:pPr>
        <w:spacing w:after="0" w:line="360" w:lineRule="auto"/>
        <w:ind w:left="720" w:hanging="709"/>
        <w:rPr>
          <w:rStyle w:val="Hipervnculo"/>
          <w:rFonts w:ascii="Times New Roman" w:hAnsi="Times New Roman" w:cs="Times New Roman"/>
          <w:color w:val="000000" w:themeColor="text1"/>
          <w:sz w:val="24"/>
          <w:szCs w:val="24"/>
          <w:shd w:val="clear" w:color="auto" w:fill="FFFFFF"/>
        </w:rPr>
      </w:pPr>
      <w:r w:rsidRPr="00CA47CC">
        <w:rPr>
          <w:rFonts w:ascii="Times New Roman" w:hAnsi="Times New Roman" w:cs="Times New Roman"/>
          <w:color w:val="000000" w:themeColor="text1"/>
          <w:sz w:val="24"/>
          <w:szCs w:val="24"/>
          <w:shd w:val="clear" w:color="auto" w:fill="FFFFFF"/>
        </w:rPr>
        <w:t xml:space="preserve">Sanabria, J. (2019). </w:t>
      </w:r>
      <w:r w:rsidRPr="00CA47CC">
        <w:rPr>
          <w:rFonts w:ascii="Times New Roman" w:hAnsi="Times New Roman" w:cs="Times New Roman"/>
          <w:i/>
          <w:iCs/>
          <w:color w:val="000000" w:themeColor="text1"/>
          <w:sz w:val="24"/>
          <w:szCs w:val="24"/>
          <w:shd w:val="clear" w:color="auto" w:fill="FFFFFF"/>
        </w:rPr>
        <w:t>Instrumento de evaluación de la vulnerabilidad en estudiantes de pregrado de la Universidad Industrial de Santander frente a la trata de personas</w:t>
      </w:r>
      <w:r w:rsidRPr="00CA47CC">
        <w:rPr>
          <w:rFonts w:ascii="Times New Roman" w:hAnsi="Times New Roman" w:cs="Times New Roman"/>
          <w:color w:val="000000" w:themeColor="text1"/>
          <w:sz w:val="24"/>
          <w:szCs w:val="24"/>
          <w:shd w:val="clear" w:color="auto" w:fill="FFFFFF"/>
        </w:rPr>
        <w:t xml:space="preserve"> [Trabajo de grado, Universidad Industrial de Santander]. Noesis Repositorio Institucional. </w:t>
      </w:r>
      <w:hyperlink r:id="rId14" w:history="1">
        <w:r w:rsidR="00A529A5" w:rsidRPr="00CA47CC">
          <w:rPr>
            <w:rStyle w:val="Hipervnculo"/>
            <w:rFonts w:ascii="Times New Roman" w:hAnsi="Times New Roman" w:cs="Times New Roman"/>
            <w:sz w:val="24"/>
            <w:szCs w:val="24"/>
            <w:shd w:val="clear" w:color="auto" w:fill="FFFFFF"/>
          </w:rPr>
          <w:t>https://noesis.uis.edu.co/handle/20.500.14071/14167</w:t>
        </w:r>
      </w:hyperlink>
      <w:r w:rsidR="00A529A5" w:rsidRPr="00CA47CC">
        <w:rPr>
          <w:rFonts w:ascii="Times New Roman" w:hAnsi="Times New Roman" w:cs="Times New Roman"/>
          <w:color w:val="000000" w:themeColor="text1"/>
          <w:sz w:val="24"/>
          <w:szCs w:val="24"/>
          <w:shd w:val="clear" w:color="auto" w:fill="FFFFFF"/>
        </w:rPr>
        <w:t xml:space="preserve"> </w:t>
      </w:r>
    </w:p>
    <w:p w14:paraId="06FCE5C4" w14:textId="77777777" w:rsidR="002C2D56" w:rsidRPr="00CA47CC" w:rsidRDefault="00A529A5" w:rsidP="00CA47CC">
      <w:pPr>
        <w:spacing w:after="0" w:line="360" w:lineRule="auto"/>
        <w:ind w:left="720" w:hanging="709"/>
        <w:rPr>
          <w:rStyle w:val="Hipervnculo"/>
          <w:rFonts w:ascii="Times New Roman" w:hAnsi="Times New Roman" w:cs="Times New Roman"/>
          <w:color w:val="000000" w:themeColor="text1"/>
          <w:sz w:val="24"/>
          <w:szCs w:val="24"/>
          <w:shd w:val="clear" w:color="auto" w:fill="FFFFFF"/>
        </w:rPr>
      </w:pPr>
      <w:proofErr w:type="spellStart"/>
      <w:r w:rsidRPr="00CA47CC">
        <w:rPr>
          <w:rFonts w:ascii="Times New Roman" w:hAnsi="Times New Roman" w:cs="Times New Roman"/>
          <w:color w:val="000000" w:themeColor="text1"/>
          <w:sz w:val="24"/>
          <w:szCs w:val="24"/>
          <w:shd w:val="clear" w:color="auto" w:fill="FFFFFF"/>
        </w:rPr>
        <w:t>Shared</w:t>
      </w:r>
      <w:proofErr w:type="spellEnd"/>
      <w:r w:rsidRPr="00CA47CC">
        <w:rPr>
          <w:rFonts w:ascii="Times New Roman" w:hAnsi="Times New Roman" w:cs="Times New Roman"/>
          <w:color w:val="000000" w:themeColor="text1"/>
          <w:sz w:val="24"/>
          <w:szCs w:val="24"/>
          <w:shd w:val="clear" w:color="auto" w:fill="FFFFFF"/>
        </w:rPr>
        <w:t xml:space="preserve"> hope </w:t>
      </w:r>
      <w:proofErr w:type="spellStart"/>
      <w:r w:rsidRPr="00CA47CC">
        <w:rPr>
          <w:rFonts w:ascii="Times New Roman" w:hAnsi="Times New Roman" w:cs="Times New Roman"/>
          <w:color w:val="000000" w:themeColor="text1"/>
          <w:sz w:val="24"/>
          <w:szCs w:val="24"/>
          <w:shd w:val="clear" w:color="auto" w:fill="FFFFFF"/>
        </w:rPr>
        <w:t>internatinal</w:t>
      </w:r>
      <w:proofErr w:type="spellEnd"/>
      <w:r w:rsidRPr="00CA47CC">
        <w:rPr>
          <w:rFonts w:ascii="Times New Roman" w:hAnsi="Times New Roman" w:cs="Times New Roman"/>
          <w:color w:val="000000" w:themeColor="text1"/>
          <w:sz w:val="24"/>
          <w:szCs w:val="24"/>
          <w:shd w:val="clear" w:color="auto" w:fill="FFFFFF"/>
        </w:rPr>
        <w:t xml:space="preserve"> (S.F). Recuperado de </w:t>
      </w:r>
      <w:r w:rsidR="002C2D56" w:rsidRPr="00CA47CC">
        <w:rPr>
          <w:rFonts w:ascii="Times New Roman" w:hAnsi="Times New Roman" w:cs="Times New Roman"/>
          <w:color w:val="000000" w:themeColor="text1"/>
          <w:sz w:val="24"/>
          <w:szCs w:val="24"/>
        </w:rPr>
        <w:t xml:space="preserve"> </w:t>
      </w:r>
      <w:hyperlink r:id="rId15" w:history="1">
        <w:r w:rsidRPr="00CA47CC">
          <w:rPr>
            <w:rStyle w:val="Hipervnculo"/>
            <w:rFonts w:ascii="Times New Roman" w:hAnsi="Times New Roman" w:cs="Times New Roman"/>
            <w:sz w:val="24"/>
            <w:szCs w:val="24"/>
            <w:shd w:val="clear" w:color="auto" w:fill="FFFFFF"/>
          </w:rPr>
          <w:t>https://sharedhope.org/the-problem/</w:t>
        </w:r>
      </w:hyperlink>
    </w:p>
    <w:p w14:paraId="2F075058" w14:textId="77777777" w:rsidR="00A529A5" w:rsidRPr="00CA47CC" w:rsidRDefault="00A529A5" w:rsidP="00CA47CC">
      <w:pPr>
        <w:spacing w:after="0" w:line="360" w:lineRule="auto"/>
        <w:ind w:left="720" w:hanging="709"/>
        <w:rPr>
          <w:rFonts w:ascii="Times New Roman" w:hAnsi="Times New Roman" w:cs="Times New Roman"/>
          <w:sz w:val="24"/>
          <w:szCs w:val="24"/>
        </w:rPr>
      </w:pPr>
      <w:r w:rsidRPr="00CA47CC">
        <w:rPr>
          <w:rFonts w:ascii="Times New Roman" w:hAnsi="Times New Roman" w:cs="Times New Roman"/>
          <w:color w:val="000000" w:themeColor="text1"/>
          <w:sz w:val="24"/>
          <w:szCs w:val="24"/>
          <w:shd w:val="clear" w:color="auto" w:fill="FFFFFF"/>
        </w:rPr>
        <w:t xml:space="preserve">UNODC. (2016). </w:t>
      </w:r>
      <w:r w:rsidRPr="00CA47CC">
        <w:rPr>
          <w:rFonts w:ascii="Times New Roman" w:hAnsi="Times New Roman" w:cs="Times New Roman"/>
          <w:i/>
          <w:iCs/>
          <w:color w:val="000000" w:themeColor="text1"/>
          <w:sz w:val="24"/>
          <w:szCs w:val="24"/>
          <w:shd w:val="clear" w:color="auto" w:fill="FFFFFF"/>
        </w:rPr>
        <w:t>Compilación normativa sobre la trata de personas en Colombia.</w:t>
      </w:r>
      <w:r w:rsidRPr="00CA47CC">
        <w:rPr>
          <w:rFonts w:ascii="Times New Roman" w:hAnsi="Times New Roman" w:cs="Times New Roman"/>
          <w:color w:val="000000" w:themeColor="text1"/>
          <w:sz w:val="24"/>
          <w:szCs w:val="24"/>
          <w:shd w:val="clear" w:color="auto" w:fill="FFFFFF"/>
        </w:rPr>
        <w:t xml:space="preserve"> (pp. 21-35). Oficina de las Naciones Unidas contra la Droga y el Delito. </w:t>
      </w:r>
      <w:hyperlink r:id="rId16" w:history="1">
        <w:r w:rsidRPr="00CA47CC">
          <w:rPr>
            <w:rStyle w:val="Hipervnculo"/>
            <w:rFonts w:ascii="Times New Roman" w:hAnsi="Times New Roman" w:cs="Times New Roman"/>
            <w:sz w:val="24"/>
            <w:szCs w:val="24"/>
            <w:shd w:val="clear" w:color="auto" w:fill="FFFFFF"/>
          </w:rPr>
          <w:t>https://www.unodc.org/documents/colombia/2016/marzo/cartilla_trata.pdf</w:t>
        </w:r>
      </w:hyperlink>
      <w:r w:rsidRPr="00CA47CC">
        <w:rPr>
          <w:rFonts w:ascii="Times New Roman" w:hAnsi="Times New Roman" w:cs="Times New Roman"/>
          <w:color w:val="000000" w:themeColor="text1"/>
          <w:sz w:val="24"/>
          <w:szCs w:val="24"/>
        </w:rPr>
        <w:t xml:space="preserve">  </w:t>
      </w:r>
    </w:p>
    <w:sectPr w:rsidR="00A529A5" w:rsidRPr="00CA47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E692" w14:textId="77777777" w:rsidR="00AA605B" w:rsidRDefault="00AA605B" w:rsidP="00CA47CC">
      <w:pPr>
        <w:spacing w:after="0" w:line="240" w:lineRule="auto"/>
      </w:pPr>
      <w:r>
        <w:separator/>
      </w:r>
    </w:p>
  </w:endnote>
  <w:endnote w:type="continuationSeparator" w:id="0">
    <w:p w14:paraId="3BDF8733" w14:textId="77777777" w:rsidR="00AA605B" w:rsidRDefault="00AA605B" w:rsidP="00CA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2DEDB" w14:textId="77777777" w:rsidR="00AA605B" w:rsidRDefault="00AA605B" w:rsidP="00CA47CC">
      <w:pPr>
        <w:spacing w:after="0" w:line="240" w:lineRule="auto"/>
      </w:pPr>
      <w:r>
        <w:separator/>
      </w:r>
    </w:p>
  </w:footnote>
  <w:footnote w:type="continuationSeparator" w:id="0">
    <w:p w14:paraId="7EF1EF5A" w14:textId="77777777" w:rsidR="00AA605B" w:rsidRDefault="00AA605B" w:rsidP="00CA4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C3381"/>
    <w:multiLevelType w:val="hybridMultilevel"/>
    <w:tmpl w:val="AE3E2A42"/>
    <w:lvl w:ilvl="0" w:tplc="7E12E97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431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B4"/>
    <w:rsid w:val="00050D6A"/>
    <w:rsid w:val="0011679B"/>
    <w:rsid w:val="0014672D"/>
    <w:rsid w:val="00287B8C"/>
    <w:rsid w:val="002C2D56"/>
    <w:rsid w:val="002F16B4"/>
    <w:rsid w:val="003053B6"/>
    <w:rsid w:val="0050114F"/>
    <w:rsid w:val="00561F9B"/>
    <w:rsid w:val="00565A21"/>
    <w:rsid w:val="005F17AE"/>
    <w:rsid w:val="007B334C"/>
    <w:rsid w:val="00822081"/>
    <w:rsid w:val="009332CC"/>
    <w:rsid w:val="00A529A5"/>
    <w:rsid w:val="00AA605B"/>
    <w:rsid w:val="00C430CA"/>
    <w:rsid w:val="00CA47CC"/>
    <w:rsid w:val="00D06550"/>
    <w:rsid w:val="00D231B8"/>
    <w:rsid w:val="00D53934"/>
    <w:rsid w:val="00E37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0E03"/>
  <w15:chartTrackingRefBased/>
  <w15:docId w15:val="{CEC133BD-1FBE-4FBE-865F-FA815C76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2D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17A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53934"/>
    <w:rPr>
      <w:color w:val="0000FF"/>
      <w:u w:val="single"/>
    </w:rPr>
  </w:style>
  <w:style w:type="character" w:customStyle="1" w:styleId="Ttulo1Car">
    <w:name w:val="Título 1 Car"/>
    <w:basedOn w:val="Fuentedeprrafopredeter"/>
    <w:link w:val="Ttulo1"/>
    <w:uiPriority w:val="9"/>
    <w:rsid w:val="002C2D56"/>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A529A5"/>
    <w:rPr>
      <w:color w:val="954F72" w:themeColor="followedHyperlink"/>
      <w:u w:val="single"/>
    </w:rPr>
  </w:style>
  <w:style w:type="paragraph" w:styleId="Prrafodelista">
    <w:name w:val="List Paragraph"/>
    <w:basedOn w:val="Normal"/>
    <w:uiPriority w:val="34"/>
    <w:qFormat/>
    <w:rsid w:val="00CA47CC"/>
    <w:pPr>
      <w:ind w:left="720"/>
      <w:contextualSpacing/>
    </w:pPr>
  </w:style>
  <w:style w:type="paragraph" w:styleId="Encabezado">
    <w:name w:val="header"/>
    <w:basedOn w:val="Normal"/>
    <w:link w:val="EncabezadoCar"/>
    <w:uiPriority w:val="99"/>
    <w:unhideWhenUsed/>
    <w:rsid w:val="00CA47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7CC"/>
  </w:style>
  <w:style w:type="paragraph" w:styleId="Piedepgina">
    <w:name w:val="footer"/>
    <w:basedOn w:val="Normal"/>
    <w:link w:val="PiedepginaCar"/>
    <w:uiPriority w:val="99"/>
    <w:unhideWhenUsed/>
    <w:rsid w:val="00CA47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546">
      <w:bodyDiv w:val="1"/>
      <w:marLeft w:val="0"/>
      <w:marRight w:val="0"/>
      <w:marTop w:val="0"/>
      <w:marBottom w:val="0"/>
      <w:divBdr>
        <w:top w:val="none" w:sz="0" w:space="0" w:color="auto"/>
        <w:left w:val="none" w:sz="0" w:space="0" w:color="auto"/>
        <w:bottom w:val="none" w:sz="0" w:space="0" w:color="auto"/>
        <w:right w:val="none" w:sz="0" w:space="0" w:color="auto"/>
      </w:divBdr>
    </w:div>
    <w:div w:id="162934157">
      <w:bodyDiv w:val="1"/>
      <w:marLeft w:val="0"/>
      <w:marRight w:val="0"/>
      <w:marTop w:val="0"/>
      <w:marBottom w:val="0"/>
      <w:divBdr>
        <w:top w:val="none" w:sz="0" w:space="0" w:color="auto"/>
        <w:left w:val="none" w:sz="0" w:space="0" w:color="auto"/>
        <w:bottom w:val="none" w:sz="0" w:space="0" w:color="auto"/>
        <w:right w:val="none" w:sz="0" w:space="0" w:color="auto"/>
      </w:divBdr>
      <w:divsChild>
        <w:div w:id="2035300519">
          <w:marLeft w:val="0"/>
          <w:marRight w:val="0"/>
          <w:marTop w:val="0"/>
          <w:marBottom w:val="0"/>
          <w:divBdr>
            <w:top w:val="none" w:sz="0" w:space="0" w:color="auto"/>
            <w:left w:val="none" w:sz="0" w:space="0" w:color="auto"/>
            <w:bottom w:val="none" w:sz="0" w:space="0" w:color="auto"/>
            <w:right w:val="none" w:sz="0" w:space="0" w:color="auto"/>
          </w:divBdr>
        </w:div>
        <w:div w:id="1940523398">
          <w:marLeft w:val="0"/>
          <w:marRight w:val="0"/>
          <w:marTop w:val="0"/>
          <w:marBottom w:val="0"/>
          <w:divBdr>
            <w:top w:val="none" w:sz="0" w:space="0" w:color="auto"/>
            <w:left w:val="none" w:sz="0" w:space="0" w:color="auto"/>
            <w:bottom w:val="none" w:sz="0" w:space="0" w:color="auto"/>
            <w:right w:val="none" w:sz="0" w:space="0" w:color="auto"/>
          </w:divBdr>
        </w:div>
      </w:divsChild>
    </w:div>
    <w:div w:id="257834244">
      <w:bodyDiv w:val="1"/>
      <w:marLeft w:val="0"/>
      <w:marRight w:val="0"/>
      <w:marTop w:val="0"/>
      <w:marBottom w:val="0"/>
      <w:divBdr>
        <w:top w:val="none" w:sz="0" w:space="0" w:color="auto"/>
        <w:left w:val="none" w:sz="0" w:space="0" w:color="auto"/>
        <w:bottom w:val="none" w:sz="0" w:space="0" w:color="auto"/>
        <w:right w:val="none" w:sz="0" w:space="0" w:color="auto"/>
      </w:divBdr>
    </w:div>
    <w:div w:id="270405036">
      <w:bodyDiv w:val="1"/>
      <w:marLeft w:val="0"/>
      <w:marRight w:val="0"/>
      <w:marTop w:val="0"/>
      <w:marBottom w:val="0"/>
      <w:divBdr>
        <w:top w:val="none" w:sz="0" w:space="0" w:color="auto"/>
        <w:left w:val="none" w:sz="0" w:space="0" w:color="auto"/>
        <w:bottom w:val="none" w:sz="0" w:space="0" w:color="auto"/>
        <w:right w:val="none" w:sz="0" w:space="0" w:color="auto"/>
      </w:divBdr>
    </w:div>
    <w:div w:id="453867886">
      <w:bodyDiv w:val="1"/>
      <w:marLeft w:val="0"/>
      <w:marRight w:val="0"/>
      <w:marTop w:val="0"/>
      <w:marBottom w:val="0"/>
      <w:divBdr>
        <w:top w:val="none" w:sz="0" w:space="0" w:color="auto"/>
        <w:left w:val="none" w:sz="0" w:space="0" w:color="auto"/>
        <w:bottom w:val="none" w:sz="0" w:space="0" w:color="auto"/>
        <w:right w:val="none" w:sz="0" w:space="0" w:color="auto"/>
      </w:divBdr>
    </w:div>
    <w:div w:id="537544688">
      <w:bodyDiv w:val="1"/>
      <w:marLeft w:val="0"/>
      <w:marRight w:val="0"/>
      <w:marTop w:val="0"/>
      <w:marBottom w:val="0"/>
      <w:divBdr>
        <w:top w:val="none" w:sz="0" w:space="0" w:color="auto"/>
        <w:left w:val="none" w:sz="0" w:space="0" w:color="auto"/>
        <w:bottom w:val="none" w:sz="0" w:space="0" w:color="auto"/>
        <w:right w:val="none" w:sz="0" w:space="0" w:color="auto"/>
      </w:divBdr>
    </w:div>
    <w:div w:id="1002857502">
      <w:bodyDiv w:val="1"/>
      <w:marLeft w:val="0"/>
      <w:marRight w:val="0"/>
      <w:marTop w:val="0"/>
      <w:marBottom w:val="0"/>
      <w:divBdr>
        <w:top w:val="none" w:sz="0" w:space="0" w:color="auto"/>
        <w:left w:val="none" w:sz="0" w:space="0" w:color="auto"/>
        <w:bottom w:val="none" w:sz="0" w:space="0" w:color="auto"/>
        <w:right w:val="none" w:sz="0" w:space="0" w:color="auto"/>
      </w:divBdr>
    </w:div>
    <w:div w:id="1092313875">
      <w:bodyDiv w:val="1"/>
      <w:marLeft w:val="0"/>
      <w:marRight w:val="0"/>
      <w:marTop w:val="0"/>
      <w:marBottom w:val="0"/>
      <w:divBdr>
        <w:top w:val="none" w:sz="0" w:space="0" w:color="auto"/>
        <w:left w:val="none" w:sz="0" w:space="0" w:color="auto"/>
        <w:bottom w:val="none" w:sz="0" w:space="0" w:color="auto"/>
        <w:right w:val="none" w:sz="0" w:space="0" w:color="auto"/>
      </w:divBdr>
    </w:div>
    <w:div w:id="1111898465">
      <w:bodyDiv w:val="1"/>
      <w:marLeft w:val="0"/>
      <w:marRight w:val="0"/>
      <w:marTop w:val="0"/>
      <w:marBottom w:val="0"/>
      <w:divBdr>
        <w:top w:val="none" w:sz="0" w:space="0" w:color="auto"/>
        <w:left w:val="none" w:sz="0" w:space="0" w:color="auto"/>
        <w:bottom w:val="none" w:sz="0" w:space="0" w:color="auto"/>
        <w:right w:val="none" w:sz="0" w:space="0" w:color="auto"/>
      </w:divBdr>
      <w:divsChild>
        <w:div w:id="1556892232">
          <w:marLeft w:val="0"/>
          <w:marRight w:val="0"/>
          <w:marTop w:val="0"/>
          <w:marBottom w:val="0"/>
          <w:divBdr>
            <w:top w:val="none" w:sz="0" w:space="0" w:color="auto"/>
            <w:left w:val="none" w:sz="0" w:space="0" w:color="auto"/>
            <w:bottom w:val="none" w:sz="0" w:space="0" w:color="auto"/>
            <w:right w:val="none" w:sz="0" w:space="0" w:color="auto"/>
          </w:divBdr>
        </w:div>
      </w:divsChild>
    </w:div>
    <w:div w:id="1209950941">
      <w:bodyDiv w:val="1"/>
      <w:marLeft w:val="0"/>
      <w:marRight w:val="0"/>
      <w:marTop w:val="0"/>
      <w:marBottom w:val="0"/>
      <w:divBdr>
        <w:top w:val="none" w:sz="0" w:space="0" w:color="auto"/>
        <w:left w:val="none" w:sz="0" w:space="0" w:color="auto"/>
        <w:bottom w:val="none" w:sz="0" w:space="0" w:color="auto"/>
        <w:right w:val="none" w:sz="0" w:space="0" w:color="auto"/>
      </w:divBdr>
    </w:div>
    <w:div w:id="1347246274">
      <w:bodyDiv w:val="1"/>
      <w:marLeft w:val="0"/>
      <w:marRight w:val="0"/>
      <w:marTop w:val="0"/>
      <w:marBottom w:val="0"/>
      <w:divBdr>
        <w:top w:val="none" w:sz="0" w:space="0" w:color="auto"/>
        <w:left w:val="none" w:sz="0" w:space="0" w:color="auto"/>
        <w:bottom w:val="none" w:sz="0" w:space="0" w:color="auto"/>
        <w:right w:val="none" w:sz="0" w:space="0" w:color="auto"/>
      </w:divBdr>
    </w:div>
    <w:div w:id="1416511675">
      <w:bodyDiv w:val="1"/>
      <w:marLeft w:val="0"/>
      <w:marRight w:val="0"/>
      <w:marTop w:val="0"/>
      <w:marBottom w:val="0"/>
      <w:divBdr>
        <w:top w:val="none" w:sz="0" w:space="0" w:color="auto"/>
        <w:left w:val="none" w:sz="0" w:space="0" w:color="auto"/>
        <w:bottom w:val="none" w:sz="0" w:space="0" w:color="auto"/>
        <w:right w:val="none" w:sz="0" w:space="0" w:color="auto"/>
      </w:divBdr>
    </w:div>
    <w:div w:id="1597904092">
      <w:bodyDiv w:val="1"/>
      <w:marLeft w:val="0"/>
      <w:marRight w:val="0"/>
      <w:marTop w:val="0"/>
      <w:marBottom w:val="0"/>
      <w:divBdr>
        <w:top w:val="none" w:sz="0" w:space="0" w:color="auto"/>
        <w:left w:val="none" w:sz="0" w:space="0" w:color="auto"/>
        <w:bottom w:val="none" w:sz="0" w:space="0" w:color="auto"/>
        <w:right w:val="none" w:sz="0" w:space="0" w:color="auto"/>
      </w:divBdr>
    </w:div>
    <w:div w:id="1731148534">
      <w:bodyDiv w:val="1"/>
      <w:marLeft w:val="0"/>
      <w:marRight w:val="0"/>
      <w:marTop w:val="0"/>
      <w:marBottom w:val="0"/>
      <w:divBdr>
        <w:top w:val="none" w:sz="0" w:space="0" w:color="auto"/>
        <w:left w:val="none" w:sz="0" w:space="0" w:color="auto"/>
        <w:bottom w:val="none" w:sz="0" w:space="0" w:color="auto"/>
        <w:right w:val="none" w:sz="0" w:space="0" w:color="auto"/>
      </w:divBdr>
    </w:div>
    <w:div w:id="17526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0.500.12749/11482" TargetMode="External"/><Relationship Id="rId13" Type="http://schemas.openxmlformats.org/officeDocument/2006/relationships/hyperlink" Target="https://www.redalyc.org/journal/5523/552364016005/55236401600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ncomundial.org/es/news/feature/2023/07/07/la-migracion-vista-como-una-gran-oportunidad-para-el-desarrollo" TargetMode="External"/><Relationship Id="rId12" Type="http://schemas.openxmlformats.org/officeDocument/2006/relationships/hyperlink" Target="http://www.scielo.org.co/scielo.php?script=sci_arttext&amp;pid=S0123-885X2020000300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odc.org/documents/colombia/2016/marzo/cartilla_trat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p.org/es/latin-america/blog/en-quien-confiamos-menos-en-las-instituciones-y-mas-en-las-comunidades-en-alc" TargetMode="External"/><Relationship Id="rId5" Type="http://schemas.openxmlformats.org/officeDocument/2006/relationships/footnotes" Target="footnotes.xml"/><Relationship Id="rId15" Type="http://schemas.openxmlformats.org/officeDocument/2006/relationships/hyperlink" Target="https://sharedhope.org/the-problem/" TargetMode="External"/><Relationship Id="rId10" Type="http://schemas.openxmlformats.org/officeDocument/2006/relationships/hyperlink" Target="https://www.ilo.org/es/migration-stub-4877/empleo-juvenil-en-america-latina-y-el-caribe" TargetMode="External"/><Relationship Id="rId4" Type="http://schemas.openxmlformats.org/officeDocument/2006/relationships/webSettings" Target="webSettings.xml"/><Relationship Id="rId9" Type="http://schemas.openxmlformats.org/officeDocument/2006/relationships/hyperlink" Target="https://www.nimh.nih.gov/health/publications/espanol/el-cerebro-de-los-adolescentes-7-cosas" TargetMode="External"/><Relationship Id="rId14" Type="http://schemas.openxmlformats.org/officeDocument/2006/relationships/hyperlink" Target="https://noesis.uis.edu.co/handle/20.500.14071/14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a\Downloads\RESUMEN%20FINAL%20DELFIN%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RESUMEN FINAL DELFIN </Template>
  <TotalTime>34</TotalTime>
  <Pages>10</Pages>
  <Words>3679</Words>
  <Characters>20235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SANDRA MILENA RUIZ</cp:lastModifiedBy>
  <cp:revision>5</cp:revision>
  <dcterms:created xsi:type="dcterms:W3CDTF">2024-08-01T19:32:00Z</dcterms:created>
  <dcterms:modified xsi:type="dcterms:W3CDTF">2024-08-01T19:40:00Z</dcterms:modified>
</cp:coreProperties>
</file>